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0266" w14:textId="69CF4C9E" w:rsidR="005E7064" w:rsidRPr="005E7064" w:rsidRDefault="005E7064" w:rsidP="005E7064">
      <w:pPr>
        <w:spacing w:after="120" w:line="240" w:lineRule="auto"/>
        <w:jc w:val="right"/>
        <w:rPr>
          <w:bCs/>
          <w:color w:val="000000" w:themeColor="text1"/>
          <w:lang w:val="ru-RU"/>
        </w:rPr>
      </w:pPr>
      <w:r w:rsidRPr="005E7064">
        <w:rPr>
          <w:bCs/>
          <w:color w:val="000000" w:themeColor="text1"/>
          <w:lang w:val="ru-RU"/>
        </w:rPr>
        <w:t>Приложение № 3</w:t>
      </w:r>
      <w:r w:rsidRPr="005E7064">
        <w:rPr>
          <w:bCs/>
          <w:color w:val="000000" w:themeColor="text1"/>
          <w:lang w:val="ru-RU"/>
        </w:rPr>
        <w:br/>
        <w:t>к документации о конкурентном отборе</w:t>
      </w:r>
    </w:p>
    <w:p w14:paraId="2D3CBAC8" w14:textId="36BC6767" w:rsidR="005E7064" w:rsidRDefault="005E7064" w:rsidP="005E7064">
      <w:pPr>
        <w:spacing w:after="0" w:line="240" w:lineRule="auto"/>
        <w:jc w:val="center"/>
        <w:rPr>
          <w:b/>
          <w:color w:val="000000" w:themeColor="text1"/>
          <w:lang w:val="ru-RU"/>
        </w:rPr>
      </w:pPr>
      <w:r>
        <w:rPr>
          <w:b/>
          <w:color w:val="000000" w:themeColor="text1"/>
          <w:lang w:val="ru-RU"/>
        </w:rPr>
        <w:t>(ПРОЕКТ)</w:t>
      </w:r>
    </w:p>
    <w:p w14:paraId="608A293E" w14:textId="38584430" w:rsidR="00FF224E" w:rsidRPr="004E59CE" w:rsidRDefault="00CA3978" w:rsidP="005E7064">
      <w:pPr>
        <w:spacing w:after="0" w:line="240" w:lineRule="auto"/>
        <w:jc w:val="center"/>
        <w:rPr>
          <w:color w:val="000000" w:themeColor="text1"/>
          <w:lang w:val="ru-RU"/>
        </w:rPr>
      </w:pPr>
      <w:r w:rsidRPr="004E59CE">
        <w:rPr>
          <w:b/>
          <w:color w:val="000000" w:themeColor="text1"/>
          <w:lang w:val="ru-RU"/>
        </w:rPr>
        <w:t>ДОГОВОР ПОСТАВКИ № ____</w:t>
      </w:r>
    </w:p>
    <w:p w14:paraId="2F5D16DA" w14:textId="708AEFAD" w:rsidR="00FF224E" w:rsidRDefault="00CA3978">
      <w:pPr>
        <w:spacing w:after="0" w:line="240" w:lineRule="auto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г. Омск                                                          </w:t>
      </w:r>
      <w:r w:rsidR="004E59CE" w:rsidRPr="004E59CE">
        <w:rPr>
          <w:color w:val="000000" w:themeColor="text1"/>
          <w:lang w:val="ru-RU"/>
        </w:rPr>
        <w:tab/>
      </w:r>
      <w:r w:rsidR="004E59CE" w:rsidRPr="004E59CE">
        <w:rPr>
          <w:color w:val="000000" w:themeColor="text1"/>
          <w:lang w:val="ru-RU"/>
        </w:rPr>
        <w:tab/>
      </w:r>
      <w:r w:rsidR="004E59CE" w:rsidRPr="004E59CE">
        <w:rPr>
          <w:color w:val="000000" w:themeColor="text1"/>
          <w:lang w:val="ru-RU"/>
        </w:rPr>
        <w:tab/>
      </w:r>
      <w:r w:rsidR="004E59CE" w:rsidRPr="004E59CE">
        <w:rPr>
          <w:color w:val="000000" w:themeColor="text1"/>
          <w:lang w:val="ru-RU"/>
        </w:rPr>
        <w:tab/>
        <w:t xml:space="preserve">  </w:t>
      </w:r>
      <w:r w:rsidRPr="004E59CE">
        <w:rPr>
          <w:color w:val="000000" w:themeColor="text1"/>
          <w:lang w:val="ru-RU"/>
        </w:rPr>
        <w:t xml:space="preserve">      </w:t>
      </w:r>
      <w:r w:rsidRPr="00CA3978">
        <w:rPr>
          <w:color w:val="000000" w:themeColor="text1"/>
          <w:lang w:val="ru-RU"/>
        </w:rPr>
        <w:tab/>
        <w:t xml:space="preserve">         </w:t>
      </w:r>
      <w:r w:rsidRPr="004E59CE">
        <w:rPr>
          <w:color w:val="000000" w:themeColor="text1"/>
          <w:lang w:val="ru-RU"/>
        </w:rPr>
        <w:t xml:space="preserve">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___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 xml:space="preserve"> __________ 2026 г.</w:t>
      </w:r>
    </w:p>
    <w:p w14:paraId="4FD5312A" w14:textId="77777777" w:rsidR="004E59CE" w:rsidRDefault="004E59CE" w:rsidP="004E59CE">
      <w:pPr>
        <w:spacing w:after="0" w:line="240" w:lineRule="auto"/>
        <w:jc w:val="both"/>
        <w:rPr>
          <w:color w:val="000000" w:themeColor="text1"/>
          <w:lang w:val="ru-RU"/>
        </w:rPr>
      </w:pPr>
    </w:p>
    <w:p w14:paraId="27997F0E" w14:textId="3C3A251E" w:rsidR="004E59CE" w:rsidRDefault="00CA3978" w:rsidP="004E59CE">
      <w:pPr>
        <w:spacing w:after="0" w:line="240" w:lineRule="auto"/>
        <w:ind w:firstLine="720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______________________________, именуемое в дальнейшем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Поставщик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 xml:space="preserve">, в лице ______________________________, действующего на основании ____________________, с одной стороны, и АВТОНОМНАЯ НЕКОММЕРЧЕСКАЯ ОРГАНИЗАЦИЯ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ЦЕНТР ПОДДЕРЖКИ ЭКСПОРТА ОМСКОЙ ОБЛАСТИ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 xml:space="preserve"> (АНО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ЦПЭ ОМСКОЙ ОБЛАСТИ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 xml:space="preserve">), именуемая в дальнейшем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Покупатель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 xml:space="preserve">, в лице директора Кузнецова Вячеслава Александровича, действующего на основании Устава, с другой стороны, совместно именуемые в дальнейшем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Стороны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 xml:space="preserve">, заключили настоящий договор (далее –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Договор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 xml:space="preserve">) по результатам конкурентного отбора, проведенного в соответствии с Положением о закупках товаров, работ, услуг АНО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ЦПЭ Омской области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, о нижеследующем:</w:t>
      </w:r>
    </w:p>
    <w:p w14:paraId="52EEC6D1" w14:textId="77777777" w:rsidR="004E59CE" w:rsidRPr="004E59CE" w:rsidRDefault="004E59CE" w:rsidP="004E59CE">
      <w:pPr>
        <w:spacing w:after="0" w:line="240" w:lineRule="auto"/>
        <w:ind w:firstLine="720"/>
        <w:jc w:val="both"/>
        <w:rPr>
          <w:color w:val="000000" w:themeColor="text1"/>
          <w:lang w:val="ru-RU"/>
        </w:rPr>
      </w:pPr>
    </w:p>
    <w:p w14:paraId="579E76EA" w14:textId="77777777" w:rsidR="00FF224E" w:rsidRPr="004E59CE" w:rsidRDefault="00CA3978">
      <w:pPr>
        <w:spacing w:before="100" w:after="60" w:line="240" w:lineRule="auto"/>
        <w:jc w:val="center"/>
        <w:rPr>
          <w:lang w:val="ru-RU"/>
        </w:rPr>
      </w:pPr>
      <w:r w:rsidRPr="004E59CE">
        <w:rPr>
          <w:b/>
          <w:color w:val="000000"/>
          <w:lang w:val="ru-RU"/>
        </w:rPr>
        <w:t>1. ПРЕДМЕТ ДОГОВОРА</w:t>
      </w:r>
    </w:p>
    <w:p w14:paraId="7544CD0A" w14:textId="6B659109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1.1. Поставщик обязуется поставить и передать в собственность Покупателю компьютерную технику, оргтехнику, периферийное оборудование и расходные материалы конкретных моделей (далее –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Товар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), а Покупатель обязуется принять и оплатить Товар в порядке и на условиях настоящего Договора.</w:t>
      </w:r>
    </w:p>
    <w:p w14:paraId="6B7AF742" w14:textId="661B0951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1.2. Наименование, марки и модели, технические характеристики, количество Товара и иные требования к поставке определены Техническим заданием (Приложение № 1), являющимся частью настоящего Договора. </w:t>
      </w:r>
    </w:p>
    <w:p w14:paraId="676C9E47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1.3. Цена за единицу Товара и общая цена Договора определяются по результатам конкурентного отбора и фиксируются в Спецификации (Приложение № 2), являющейся неотъемлемой частью настоящего Договора.</w:t>
      </w:r>
    </w:p>
    <w:p w14:paraId="4D00FB02" w14:textId="7595A09D" w:rsidR="00FF224E" w:rsidRDefault="00CA3978" w:rsidP="004E59CE">
      <w:pPr>
        <w:spacing w:after="0" w:line="240" w:lineRule="auto"/>
        <w:ind w:firstLine="720"/>
        <w:jc w:val="both"/>
        <w:rPr>
          <w:color w:val="000000" w:themeColor="text1"/>
          <w:lang w:val="ru-RU"/>
        </w:rPr>
      </w:pPr>
      <w:r w:rsidRPr="004E59CE">
        <w:rPr>
          <w:color w:val="000000"/>
          <w:lang w:val="ru-RU"/>
        </w:rPr>
        <w:t xml:space="preserve">1.4. Поставщик гарантирует, что Товар принадлежит ему на законном основании, свободен от прав и притязаний третьих лиц, не заложен, не арестован и не является </w:t>
      </w:r>
      <w:r w:rsidRPr="004E59CE">
        <w:rPr>
          <w:color w:val="000000" w:themeColor="text1"/>
          <w:lang w:val="ru-RU"/>
        </w:rPr>
        <w:t>предметом спора.</w:t>
      </w:r>
    </w:p>
    <w:p w14:paraId="2B026610" w14:textId="77777777" w:rsidR="004E59CE" w:rsidRPr="004E59CE" w:rsidRDefault="004E59CE" w:rsidP="004E59CE">
      <w:pPr>
        <w:spacing w:after="0" w:line="240" w:lineRule="auto"/>
        <w:ind w:firstLine="720"/>
        <w:jc w:val="both"/>
        <w:rPr>
          <w:color w:val="000000" w:themeColor="text1"/>
          <w:lang w:val="ru-RU"/>
        </w:rPr>
      </w:pPr>
    </w:p>
    <w:p w14:paraId="39AA672D" w14:textId="77777777" w:rsidR="00FF224E" w:rsidRPr="004E59CE" w:rsidRDefault="00CA3978" w:rsidP="004E59CE">
      <w:pPr>
        <w:spacing w:after="0" w:line="240" w:lineRule="auto"/>
        <w:ind w:firstLine="720"/>
        <w:jc w:val="center"/>
        <w:rPr>
          <w:b/>
          <w:bCs/>
          <w:color w:val="000000" w:themeColor="text1"/>
          <w:lang w:val="ru-RU"/>
        </w:rPr>
      </w:pPr>
      <w:r w:rsidRPr="004E59CE">
        <w:rPr>
          <w:b/>
          <w:bCs/>
          <w:color w:val="000000" w:themeColor="text1"/>
          <w:lang w:val="ru-RU"/>
        </w:rPr>
        <w:t>2. КАЧЕСТВО, КОМПЛЕКТНОСТЬ И СОСТОЯНИЕ ТОВАРА</w:t>
      </w:r>
    </w:p>
    <w:p w14:paraId="5944EEF4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2.1. Поставляемый Товар должен быть новым, не бывшим в эксплуатации, не восстановленным, не бывшим в ремонте, не являться выставочным или демонстрационным образцом, находиться в заводской упаковке, не иметь дефектов и соответствовать Техническому заданию, заявке Поставщика и требованиям законодательства Российской Федерации.</w:t>
      </w:r>
    </w:p>
    <w:p w14:paraId="448FFD07" w14:textId="16291FBD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2.2. Марка и конкретная модель Товара должны соответствовать Приложению № 1. Замена модели </w:t>
      </w:r>
      <w:r w:rsidR="00CC5A47">
        <w:rPr>
          <w:color w:val="000000" w:themeColor="text1"/>
          <w:lang w:val="ru-RU"/>
        </w:rPr>
        <w:t>не допускается</w:t>
      </w:r>
      <w:r w:rsidRPr="004E59CE">
        <w:rPr>
          <w:color w:val="000000" w:themeColor="text1"/>
          <w:lang w:val="ru-RU"/>
        </w:rPr>
        <w:t>.</w:t>
      </w:r>
    </w:p>
    <w:p w14:paraId="62EACF15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2.3. Товар должен иметь обязательные документы об оценке соответствия (сертификаты, декларации и иные документы), если их наличие предусмотрено законодательством Российской Федерации или правом Евразийского экономического союза.</w:t>
      </w:r>
    </w:p>
    <w:p w14:paraId="651734CA" w14:textId="77777777" w:rsidR="00FF224E" w:rsidRDefault="00CA3978" w:rsidP="004E59CE">
      <w:pPr>
        <w:spacing w:after="0" w:line="240" w:lineRule="auto"/>
        <w:ind w:firstLine="720"/>
        <w:jc w:val="both"/>
        <w:rPr>
          <w:color w:val="000000"/>
          <w:lang w:val="ru-RU"/>
        </w:rPr>
      </w:pPr>
      <w:r w:rsidRPr="004E59CE">
        <w:rPr>
          <w:color w:val="000000" w:themeColor="text1"/>
          <w:lang w:val="ru-RU"/>
        </w:rPr>
        <w:t xml:space="preserve">2.4. В отношении Товара с предустановленным программным обеспечением Поставщик гарантирует законность его использования и наличие действующей лицензии (цифровой </w:t>
      </w:r>
      <w:r w:rsidRPr="004E59CE">
        <w:rPr>
          <w:color w:val="000000"/>
          <w:lang w:val="ru-RU"/>
        </w:rPr>
        <w:t>лицензии, ключа активации либо иного предусмотренного правообладателем подтверждения).</w:t>
      </w:r>
    </w:p>
    <w:p w14:paraId="60F52F7B" w14:textId="094F39A3" w:rsidR="00CA3978" w:rsidRDefault="00CA3978" w:rsidP="00CA3978">
      <w:pPr>
        <w:spacing w:after="0" w:line="24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2.5.</w:t>
      </w:r>
      <w:r w:rsidRPr="00CA3978">
        <w:rPr>
          <w:lang w:val="ru-RU"/>
        </w:rPr>
        <w:t xml:space="preserve"> </w:t>
      </w:r>
      <w:r w:rsidRPr="00CA3978">
        <w:rPr>
          <w:color w:val="000000"/>
          <w:lang w:val="ru-RU"/>
        </w:rPr>
        <w:t xml:space="preserve">Поставщик обязан передать компьютерное оборудование в состоянии, полностью готовом к эксплуатации. На системных блоках, ноутбуках и моноблоках должна быть установлена и активирована лицензионная операционная система </w:t>
      </w:r>
      <w:r w:rsidRPr="00CA3978">
        <w:rPr>
          <w:color w:val="000000"/>
        </w:rPr>
        <w:t>Microsoft</w:t>
      </w:r>
      <w:r w:rsidRPr="00CA3978">
        <w:rPr>
          <w:color w:val="000000"/>
          <w:lang w:val="ru-RU"/>
        </w:rPr>
        <w:t xml:space="preserve"> </w:t>
      </w:r>
      <w:r w:rsidRPr="00CA3978">
        <w:rPr>
          <w:color w:val="000000"/>
        </w:rPr>
        <w:t>Windows</w:t>
      </w:r>
      <w:r w:rsidRPr="00CA3978">
        <w:rPr>
          <w:color w:val="000000"/>
          <w:lang w:val="ru-RU"/>
        </w:rPr>
        <w:t xml:space="preserve"> 11 </w:t>
      </w:r>
      <w:r w:rsidRPr="00CA3978">
        <w:rPr>
          <w:color w:val="000000"/>
        </w:rPr>
        <w:t>Pro</w:t>
      </w:r>
      <w:r w:rsidRPr="00CA3978">
        <w:rPr>
          <w:color w:val="000000"/>
          <w:lang w:val="ru-RU"/>
        </w:rPr>
        <w:t xml:space="preserve"> 64-</w:t>
      </w:r>
      <w:r w:rsidRPr="00CA3978">
        <w:rPr>
          <w:color w:val="000000"/>
        </w:rPr>
        <w:t>bit</w:t>
      </w:r>
      <w:r w:rsidRPr="00CA3978">
        <w:rPr>
          <w:color w:val="000000"/>
          <w:lang w:val="ru-RU"/>
        </w:rPr>
        <w:t>. В случае отсутствия операционной системы в заводской комплектации оборудования обязанность по приобретению соответствующей лицензии, установке и активации операционной системы возлагается на Поставщика и осуществляется за счет цены Договора.</w:t>
      </w:r>
    </w:p>
    <w:p w14:paraId="66D459EB" w14:textId="77777777" w:rsidR="00CA3978" w:rsidRPr="004E59CE" w:rsidRDefault="00CA3978" w:rsidP="00CC5A47">
      <w:pPr>
        <w:spacing w:after="0" w:line="240" w:lineRule="auto"/>
        <w:jc w:val="both"/>
        <w:rPr>
          <w:color w:val="000000"/>
          <w:lang w:val="ru-RU"/>
        </w:rPr>
      </w:pPr>
    </w:p>
    <w:p w14:paraId="62D97B40" w14:textId="77777777" w:rsidR="008411E9" w:rsidRDefault="008411E9" w:rsidP="004E59CE">
      <w:pPr>
        <w:spacing w:after="0" w:line="240" w:lineRule="auto"/>
        <w:ind w:firstLine="720"/>
        <w:jc w:val="center"/>
        <w:rPr>
          <w:b/>
          <w:bCs/>
          <w:color w:val="000000"/>
          <w:lang w:val="ru-RU"/>
        </w:rPr>
      </w:pPr>
    </w:p>
    <w:p w14:paraId="46511342" w14:textId="0883308B" w:rsidR="00FF224E" w:rsidRPr="004E59CE" w:rsidRDefault="00CA3978" w:rsidP="004E59CE">
      <w:pPr>
        <w:spacing w:after="0" w:line="240" w:lineRule="auto"/>
        <w:ind w:firstLine="720"/>
        <w:jc w:val="center"/>
        <w:rPr>
          <w:b/>
          <w:bCs/>
          <w:lang w:val="ru-RU"/>
        </w:rPr>
      </w:pPr>
      <w:r w:rsidRPr="004E59CE">
        <w:rPr>
          <w:b/>
          <w:bCs/>
          <w:color w:val="000000"/>
          <w:lang w:val="ru-RU"/>
        </w:rPr>
        <w:lastRenderedPageBreak/>
        <w:t>3. УПАКОВКА И МАРКИРОВКА ТОВАРА</w:t>
      </w:r>
    </w:p>
    <w:p w14:paraId="2F5C97B4" w14:textId="77777777" w:rsidR="00FF224E" w:rsidRPr="004E59CE" w:rsidRDefault="00CA3978">
      <w:pPr>
        <w:spacing w:after="0" w:line="240" w:lineRule="auto"/>
        <w:ind w:firstLine="709"/>
        <w:jc w:val="both"/>
        <w:rPr>
          <w:lang w:val="ru-RU"/>
        </w:rPr>
      </w:pPr>
      <w:r w:rsidRPr="004E59CE">
        <w:rPr>
          <w:color w:val="000000"/>
          <w:lang w:val="ru-RU"/>
        </w:rPr>
        <w:t>3.1. Поставляемый Товар упаковывается Поставщиком таким образом, чтобы при его перевозке, погрузке, разгрузке и хранении была обеспечена механическая целостность, сохранность и работоспособность Товара.</w:t>
      </w:r>
    </w:p>
    <w:p w14:paraId="0E34AE3C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3.2. Маркировка Товара и упаковки должна соответствовать требованиям законодательства Российской Федерации, праву Евразийского экономического союза и требованиям производителя.</w:t>
      </w:r>
    </w:p>
    <w:p w14:paraId="1DE5690C" w14:textId="77777777" w:rsidR="004E59CE" w:rsidRDefault="004E59CE">
      <w:pPr>
        <w:spacing w:before="100" w:after="60" w:line="240" w:lineRule="auto"/>
        <w:jc w:val="center"/>
        <w:rPr>
          <w:b/>
          <w:color w:val="000000"/>
          <w:lang w:val="ru-RU"/>
        </w:rPr>
      </w:pPr>
    </w:p>
    <w:p w14:paraId="160CDF1C" w14:textId="310EBFEB" w:rsidR="00FF224E" w:rsidRPr="004E59CE" w:rsidRDefault="00CA3978">
      <w:pPr>
        <w:spacing w:before="100" w:after="60" w:line="240" w:lineRule="auto"/>
        <w:jc w:val="center"/>
        <w:rPr>
          <w:lang w:val="ru-RU"/>
        </w:rPr>
      </w:pPr>
      <w:r w:rsidRPr="004E59CE">
        <w:rPr>
          <w:b/>
          <w:color w:val="000000"/>
          <w:lang w:val="ru-RU"/>
        </w:rPr>
        <w:t>4. ПОРЯДОК И УСЛОВИЯ ПОСТАВКИ ТОВАРА</w:t>
      </w:r>
    </w:p>
    <w:p w14:paraId="06D7E834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4.1. Поставщик обязан поставить Товар в полном объеме не позднее 10 (Десяти) рабочих дней с даты заключения настоящего Договора.</w:t>
      </w:r>
    </w:p>
    <w:p w14:paraId="23F3BAC1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4.2. Место поставки Товара: 644074, г. Омск, просп. Комарова, д. 21, корп. 1, каб. 212.</w:t>
      </w:r>
    </w:p>
    <w:p w14:paraId="585049DD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4.3. Доставка Товара, погрузочно-разгрузочные работы, подъем и передача Товара в месте поставки осуществляются силами и за счет Поставщика и входят в цену Договора.</w:t>
      </w:r>
    </w:p>
    <w:p w14:paraId="1B2E95A1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4.4. Поставщик не позднее чем за 1 (Один) рабочий день до предполагаемой даты поставки уведомляет Покупателя о дате и времени доставки Товара.</w:t>
      </w:r>
    </w:p>
    <w:p w14:paraId="652EFC01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4.5. Одновременно с Товаром Поставщик передает Покупателю универсальный передаточный документ (УПД) либо товарную накладную и счет-фактуру (если Поставщик является плательщиком НДС и выставление счета-фактуры предусмотрено законодательством), гарантийные документы, документы о соответствии, техническую документацию, а также сведения о серийных номерах оборудования и иные документы, необходимые для принятия Товара к бухгалтерскому учету и эксплуатации.</w:t>
      </w:r>
    </w:p>
    <w:p w14:paraId="5686AD3F" w14:textId="1A7B0989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4.6. Первичные учетные документы оформляются с учетом требований статьи 9 Федерального закона от 06.12.2011 № 402-ФЗ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О бухгалтерском учете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 xml:space="preserve">. Стороны вправе осуществлять обмен электронными документами, подписанными усиленной квалифицированной электронной подписью, в соответствии с Федеральным законом от 06.04.2011 № 63-ФЗ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Об электронной подписи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. Электронные документы, подписанные квалифицированной электронной подписью, признаются равнозначными документам на бумажном носителе, подписанным собственноручной подписью, в случаях, предусмотренных законодательством Российской Федерации.</w:t>
      </w:r>
    </w:p>
    <w:p w14:paraId="07B11F89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4.7. Если поставляемый Товар относится к товарам, подлежащим прослеживаемости, Поставщик обеспечивает надлежащее оформление и передачу документов и реквизитов прослеживаемости в соответствии с Налоговым кодексом Российской Федерации и иными применимыми нормативными правовыми актами.</w:t>
      </w:r>
    </w:p>
    <w:p w14:paraId="31136F7C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4.8. При приемке Покупатель проверяет количество, ассортимент, комплектность, внешнее состояние, марки и модели Товара, а также соответствие сопроводительным документам. Покупатель вправе в течение 5 (Пяти) рабочих дней с даты фактической передачи Товара провести дополнительную проверку качества, комплектности, работоспособности и соответствия Техническому заданию.</w:t>
      </w:r>
    </w:p>
    <w:p w14:paraId="51A8C209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4.9. При выявлении недопоставки, несоответствия модели, характеристик, комплектности или качества Товара Покупатель составляет акт (либо направляет мотивированное письменное уведомление) и вправе потребовать безвозмездной замены, доукомплектования или допоставки Товара. Поставщик обязан устранить выявленные нарушения за свой счет в течение 5 (Пяти) рабочих дней с даты получения требования Покупателя, если иной срок письменно не согласован Сторонами.</w:t>
      </w:r>
    </w:p>
    <w:p w14:paraId="5228B2E1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4.10. Датой поставки Товара считается дата подписания Покупателем УПД (товарной накладной/акта приема-передачи) без замечаний либо дата устранения Поставщиком всех замечаний Покупателя, если они были заявлены при приемке. Право собственности и риск случайной гибели или повреждения Товара переходят к Покупателю с даты поставки.</w:t>
      </w:r>
    </w:p>
    <w:p w14:paraId="1B9BF04E" w14:textId="5FA2FB88" w:rsidR="008411E9" w:rsidRPr="008411E9" w:rsidRDefault="00CA3978" w:rsidP="008411E9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4.11. Подписание документов при приемке по количеству и внешнему виду не лишает Покупателя права предъявлять требования в отношении скрытых недостатков и гарантийных случаев, выявленных после приемки.</w:t>
      </w:r>
    </w:p>
    <w:p w14:paraId="3EA3FD71" w14:textId="485E8F51" w:rsidR="00FF224E" w:rsidRPr="004E59CE" w:rsidRDefault="00CA3978" w:rsidP="004E59CE">
      <w:pPr>
        <w:spacing w:before="100" w:after="60" w:line="240" w:lineRule="auto"/>
        <w:jc w:val="center"/>
        <w:rPr>
          <w:b/>
          <w:color w:val="000000" w:themeColor="text1"/>
          <w:lang w:val="ru-RU"/>
        </w:rPr>
      </w:pPr>
      <w:r w:rsidRPr="004E59CE">
        <w:rPr>
          <w:b/>
          <w:color w:val="000000" w:themeColor="text1"/>
          <w:lang w:val="ru-RU"/>
        </w:rPr>
        <w:lastRenderedPageBreak/>
        <w:t>5. ЦЕНА ДОГОВОРА И ПОРЯДОК РАСЧЕТОВ</w:t>
      </w:r>
    </w:p>
    <w:p w14:paraId="343E9CE9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5.1. Цена настоящего Договора составляет _____________ (__________________________) рублей ___ копеек, [в том числе НДС 22% в размере _____________ руб. / НДС не облагается в связи с применением Поставщиком __________________]. Цена Договора соответствует ценовому предложению Победителя конкурентного отбора.</w:t>
      </w:r>
    </w:p>
    <w:p w14:paraId="61166DB6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5.2. Цена Договора является твердой и включает стоимость Товара, упаковки, маркировки, доставки, погрузочно-разгрузочных работ, подъем, страхование (при необходимости), налоги, сборы, таможенные и иные обязательные платежи, а также все иные расходы Поставщика, связанные с полным исполнением Договора.</w:t>
      </w:r>
    </w:p>
    <w:p w14:paraId="347BBB81" w14:textId="6BA633B6" w:rsidR="00FF224E" w:rsidRPr="004E59CE" w:rsidRDefault="00CA3978" w:rsidP="004E59CE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5.3. </w:t>
      </w:r>
      <w:r w:rsidR="004E59CE" w:rsidRPr="004E59CE">
        <w:rPr>
          <w:color w:val="000000" w:themeColor="text1"/>
          <w:lang w:val="ru-RU"/>
        </w:rPr>
        <w:t xml:space="preserve">Оплата производится путем безналичного перечисления денежных средств на расчетный счет Поставщика в течение </w:t>
      </w:r>
      <w:r w:rsidR="008411E9">
        <w:rPr>
          <w:color w:val="000000" w:themeColor="text1"/>
          <w:lang w:val="ru-RU"/>
        </w:rPr>
        <w:t>7</w:t>
      </w:r>
      <w:r w:rsidR="004E59CE" w:rsidRPr="004E59CE">
        <w:rPr>
          <w:color w:val="000000" w:themeColor="text1"/>
          <w:lang w:val="ru-RU"/>
        </w:rPr>
        <w:t xml:space="preserve"> (</w:t>
      </w:r>
      <w:r w:rsidR="008411E9">
        <w:rPr>
          <w:color w:val="000000" w:themeColor="text1"/>
          <w:lang w:val="ru-RU"/>
        </w:rPr>
        <w:t>Семи</w:t>
      </w:r>
      <w:r w:rsidR="004E59CE" w:rsidRPr="004E59CE">
        <w:rPr>
          <w:color w:val="000000" w:themeColor="text1"/>
          <w:lang w:val="ru-RU"/>
        </w:rPr>
        <w:t>) рабочих дней с даты подписания настоящего договора и выставления Поставщиком счета на оплату.</w:t>
      </w:r>
    </w:p>
    <w:p w14:paraId="09D51C48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5.4. Обязательство Покупателя по оплате считается исполненным с даты списания денежных средств с расчетного счета Покупателя.</w:t>
      </w:r>
    </w:p>
    <w:p w14:paraId="0BC26EA8" w14:textId="77777777" w:rsidR="004E59CE" w:rsidRDefault="004E59CE" w:rsidP="004E59CE">
      <w:pPr>
        <w:spacing w:after="0" w:line="240" w:lineRule="auto"/>
        <w:ind w:firstLine="709"/>
        <w:jc w:val="both"/>
        <w:rPr>
          <w:b/>
          <w:bCs/>
          <w:color w:val="000000" w:themeColor="text1"/>
          <w:lang w:val="ru-RU"/>
        </w:rPr>
      </w:pPr>
    </w:p>
    <w:p w14:paraId="4FAAB685" w14:textId="2CDBEA90" w:rsidR="00FF224E" w:rsidRPr="004E59CE" w:rsidRDefault="00CA3978" w:rsidP="004E59CE">
      <w:pPr>
        <w:spacing w:after="0" w:line="240" w:lineRule="auto"/>
        <w:ind w:firstLine="709"/>
        <w:jc w:val="center"/>
        <w:rPr>
          <w:b/>
          <w:bCs/>
          <w:color w:val="000000" w:themeColor="text1"/>
          <w:lang w:val="ru-RU"/>
        </w:rPr>
      </w:pPr>
      <w:r w:rsidRPr="004E59CE">
        <w:rPr>
          <w:b/>
          <w:bCs/>
          <w:color w:val="000000" w:themeColor="text1"/>
          <w:lang w:val="ru-RU"/>
        </w:rPr>
        <w:t>6. ГАРАНТИЙНЫЕ ОБЯЗАТЕЛЬСТВА</w:t>
      </w:r>
    </w:p>
    <w:p w14:paraId="6328E747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6.1. Гарантийный срок на оборудование и периферийные устройства составляет срок, установленный производителем, но в любом случае не менее 12 (Двенадцати) месяцев с даты поставки Товара, если производителем установлен более длительный срок – применяется более длительный срок.</w:t>
      </w:r>
    </w:p>
    <w:p w14:paraId="333D7C44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6.2. Наличие гарантии производителя и гарантийного обслуживания в авторизованном сервисном центре не освобождает Поставщика от ответственности перед Покупателем за поставку Товара ненадлежащего качества. Требования Покупателя по качеству и гарантии предъявляются Поставщику в соответствии с настоящим Договором и положениями Гражданского кодекса Российской Федерации, в том числе статьями 469, 470, 475, 476 и 518 ГК РФ.</w:t>
      </w:r>
    </w:p>
    <w:p w14:paraId="58D4FEA4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6.3. В случае выявления гарантийного недостатка Поставщик обязан за свой счет организовать диагностику, ремонт либо замену Товара. Срок устранения недостатка или замены составляет не более 10 (Десяти) рабочих дней с даты получения требования Покупателя, если технологически обоснованный срок производителя не требует большего времени и такой срок письменно согласован с Покупателем.</w:t>
      </w:r>
    </w:p>
    <w:p w14:paraId="7E39AD6B" w14:textId="77777777" w:rsidR="00FF224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6.4. Гарантийный срок на замененный Товар (либо замененную существенную комплектующую) исчисляется заново с даты его передачи Покупателю.</w:t>
      </w:r>
    </w:p>
    <w:p w14:paraId="70E420AE" w14:textId="77777777" w:rsidR="004E59CE" w:rsidRPr="004E59CE" w:rsidRDefault="004E59CE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</w:p>
    <w:p w14:paraId="05BEEBE5" w14:textId="77777777" w:rsidR="00FF224E" w:rsidRPr="004E59CE" w:rsidRDefault="00CA3978" w:rsidP="004E59CE">
      <w:pPr>
        <w:spacing w:after="0" w:line="240" w:lineRule="auto"/>
        <w:ind w:firstLine="709"/>
        <w:jc w:val="center"/>
        <w:rPr>
          <w:b/>
          <w:bCs/>
          <w:color w:val="000000" w:themeColor="text1"/>
          <w:lang w:val="ru-RU"/>
        </w:rPr>
      </w:pPr>
      <w:r w:rsidRPr="004E59CE">
        <w:rPr>
          <w:b/>
          <w:bCs/>
          <w:color w:val="000000" w:themeColor="text1"/>
          <w:lang w:val="ru-RU"/>
        </w:rPr>
        <w:t>7. ЗАВЕРЕНИЯ ПОСТАВЩИКА И АНТИКОРРУПЦИОННЫЕ УСЛОВИЯ</w:t>
      </w:r>
    </w:p>
    <w:p w14:paraId="086C53C9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7.1. Поставщик заверяет Покупателя, что на дату заключения Договора он правомочен заключать и исполнять Договор, не находится в процессе ликвидации или банкротства, его деятельность не приостановлена, сведения и документы, представленные им в ходе закупочной процедуры, являются достоверными, а также отсутствуют обстоятельства, препятствующие исполнению Договора.</w:t>
      </w:r>
    </w:p>
    <w:p w14:paraId="3ED70436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7.2. Заверения, указанные в пункте 7.1 Договора, являются заверениями об обстоятельствах по смыслу статьи 431.2 Гражданского кодекса Российской Федерации. В случае их недостоверности Покупатель вправе использовать предусмотренные законодательством и настоящим Договором способы защиты, включая требование о возмещении убытков и отказ от Договора при наличии предусмотренных законом или Договором оснований.</w:t>
      </w:r>
    </w:p>
    <w:p w14:paraId="59C95C50" w14:textId="3E0F8CB4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7.3. Стороны обязуются соблюдать требования Федерального закона от 25.12.2008 № 273-ФЗ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О противодействии коррупции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, не совершать и не допускать коррупционных действий, коммерческого подкупа, незаконного вознаграждения, а также принимать разумные меры по предупреждению и урегулированию конфликта интересов.</w:t>
      </w:r>
    </w:p>
    <w:p w14:paraId="1CE75AF5" w14:textId="77777777" w:rsidR="00FF224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7.4. При возникновении у одной из Сторон обоснованных подозрений о нарушении пункта 7.3 она уведомляет другую Сторону. Сторона, получившая уведомление, обязана в разумный срок предоставить пояснения и доступные подтверждающие документы.</w:t>
      </w:r>
    </w:p>
    <w:p w14:paraId="7EB0CC85" w14:textId="77777777" w:rsidR="008411E9" w:rsidRDefault="008411E9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</w:p>
    <w:p w14:paraId="72992013" w14:textId="77777777" w:rsidR="00FF224E" w:rsidRPr="004E59CE" w:rsidRDefault="00CA3978" w:rsidP="004E59CE">
      <w:pPr>
        <w:spacing w:after="0" w:line="240" w:lineRule="auto"/>
        <w:ind w:firstLine="709"/>
        <w:jc w:val="center"/>
        <w:rPr>
          <w:b/>
          <w:bCs/>
          <w:color w:val="000000" w:themeColor="text1"/>
          <w:lang w:val="ru-RU"/>
        </w:rPr>
      </w:pPr>
      <w:r w:rsidRPr="004E59CE">
        <w:rPr>
          <w:b/>
          <w:bCs/>
          <w:color w:val="000000" w:themeColor="text1"/>
          <w:lang w:val="ru-RU"/>
        </w:rPr>
        <w:t>8. ОТВЕТСТВЕННОСТЬ СТОРОН</w:t>
      </w:r>
    </w:p>
    <w:p w14:paraId="77706625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8.1.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Договора.</w:t>
      </w:r>
    </w:p>
    <w:p w14:paraId="2E0B935A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8.2. За просрочку оплаты Покупатель уплачивает по письменному требованию Поставщика пеню в размере 1/300 ключевой ставки Банка России, действующей на день уплаты пени, от суммы просроченного платежа за каждый день просрочки.</w:t>
      </w:r>
    </w:p>
    <w:p w14:paraId="0D20AB8E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8.3. За нарушение срока поставки, срока допоставки, замены либо устранения недостатков Поставщик уплачивает по письменному требованию Покупателя пеню в размере 1/300 ключевой ставки Банка России, действующей на день уплаты пени, от стоимости Товара, обязательство по поставке (замене, устранению недостатков) которого просрочено, за каждый день просрочки.</w:t>
      </w:r>
    </w:p>
    <w:p w14:paraId="3962217B" w14:textId="77777777" w:rsidR="00FF224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8.4. Уплата неустойки не освобождает Сторону от исполнения обязательства в натуре и возмещения убытков в части, не покрытой неустойкой, если иное не предусмотрено законодательством Российской Федерации.</w:t>
      </w:r>
    </w:p>
    <w:p w14:paraId="02FD3324" w14:textId="77777777" w:rsidR="004E59CE" w:rsidRPr="004E59CE" w:rsidRDefault="004E59CE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</w:p>
    <w:p w14:paraId="04AB3CAF" w14:textId="77777777" w:rsidR="00FF224E" w:rsidRPr="004E59CE" w:rsidRDefault="00CA3978" w:rsidP="004E59CE">
      <w:pPr>
        <w:spacing w:after="0" w:line="240" w:lineRule="auto"/>
        <w:ind w:firstLine="709"/>
        <w:jc w:val="center"/>
        <w:rPr>
          <w:b/>
          <w:bCs/>
          <w:color w:val="000000" w:themeColor="text1"/>
          <w:lang w:val="ru-RU"/>
        </w:rPr>
      </w:pPr>
      <w:r w:rsidRPr="004E59CE">
        <w:rPr>
          <w:b/>
          <w:bCs/>
          <w:color w:val="000000" w:themeColor="text1"/>
          <w:lang w:val="ru-RU"/>
        </w:rPr>
        <w:t>9. ОБСТОЯТЕЛЬСТВА НЕПРЕОДОЛИМОЙ СИЛЫ</w:t>
      </w:r>
    </w:p>
    <w:p w14:paraId="3843C69D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9.1. Стороны освобождаются от ответственности за частичное или полное неисполнение обязательств, если оно явилось непосредственным следствием чрезвычайных и непредотвратимых при данных условиях обстоятельств (обстоятельств непреодолимой силы), возникших после заключения Договора и находящихся вне разумного контроля Сторон.</w:t>
      </w:r>
    </w:p>
    <w:p w14:paraId="1B2741FD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9.2. Сторона, ссылающаяся на обстоятельства непреодолимой силы, обязана незамедлительно, но не позднее 5 (Пяти) рабочих дней с момента, когда ей стало известно об их возникновении, письменно уведомить другую Сторону и по возможности предоставить подтверждение компетентного органа, включая торгово-промышленную палату.</w:t>
      </w:r>
    </w:p>
    <w:p w14:paraId="4C1B4F4A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9.3. К обстоятельствам непреодолимой силы сами по себе не относятся отсутствие денежных средств, изменение рыночных цен, нарушение обязательств контрагентами Поставщика, отсутствие Товара у поставщиков (субпоставщиков), если такие обстоятельства не вызваны непосредственно обстоятельствами непреодолимой силы.</w:t>
      </w:r>
    </w:p>
    <w:p w14:paraId="4EBDB58E" w14:textId="77777777" w:rsidR="00FF224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9.4. Если действие обстоятельств непреодолимой силы продолжается более одного месяца и препятствует исполнению существенной части обязательств, каждая из Сторон вправе инициировать расторжение Договора в установленном законодательством порядке.</w:t>
      </w:r>
    </w:p>
    <w:p w14:paraId="7D6176A5" w14:textId="77777777" w:rsidR="004E59CE" w:rsidRPr="004E59CE" w:rsidRDefault="004E59CE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</w:p>
    <w:p w14:paraId="5EEAE319" w14:textId="77777777" w:rsidR="00FF224E" w:rsidRPr="004E59CE" w:rsidRDefault="00CA3978" w:rsidP="004E59CE">
      <w:pPr>
        <w:spacing w:after="0" w:line="240" w:lineRule="auto"/>
        <w:ind w:firstLine="709"/>
        <w:jc w:val="center"/>
        <w:rPr>
          <w:b/>
          <w:bCs/>
          <w:color w:val="000000" w:themeColor="text1"/>
          <w:lang w:val="ru-RU"/>
        </w:rPr>
      </w:pPr>
      <w:r w:rsidRPr="004E59CE">
        <w:rPr>
          <w:b/>
          <w:bCs/>
          <w:color w:val="000000" w:themeColor="text1"/>
          <w:lang w:val="ru-RU"/>
        </w:rPr>
        <w:t>10. СРОК ДЕЙСТВИЯ И РАСТОРЖЕНИЕ ДОГОВОРА</w:t>
      </w:r>
    </w:p>
    <w:p w14:paraId="7417201A" w14:textId="621ACDEB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10.1. Настоящий Договор вступает в силу с даты его подписания Сторонами и действует до полного исполнения Сторонами обязательств, но не позднее </w:t>
      </w:r>
      <w:r w:rsidR="004E59CE" w:rsidRPr="004E59CE">
        <w:rPr>
          <w:color w:val="000000" w:themeColor="text1"/>
          <w:lang w:val="ru-RU"/>
        </w:rPr>
        <w:t>"</w:t>
      </w:r>
      <w:r w:rsidR="004E59CE">
        <w:rPr>
          <w:color w:val="000000" w:themeColor="text1"/>
          <w:lang w:val="ru-RU"/>
        </w:rPr>
        <w:t>__" ______</w:t>
      </w:r>
      <w:r w:rsidRPr="004E59CE">
        <w:rPr>
          <w:color w:val="000000" w:themeColor="text1"/>
          <w:lang w:val="ru-RU"/>
        </w:rPr>
        <w:t xml:space="preserve"> 2026 года. </w:t>
      </w:r>
    </w:p>
    <w:p w14:paraId="36378679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10.2. Расторжение Договора допускается по соглашению Сторон, по решению суда, а также путем одностороннего отказа от исполнения Договора в случаях, предусмотренных законодательством Российской Федерации и настоящим Договором.</w:t>
      </w:r>
    </w:p>
    <w:p w14:paraId="0A987BEF" w14:textId="77777777" w:rsidR="008411E9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  <w:sectPr w:rsidR="008411E9" w:rsidSect="00CA397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568" w:right="850" w:bottom="568" w:left="993" w:header="284" w:footer="720" w:gutter="0"/>
          <w:cols w:space="720"/>
          <w:titlePg/>
          <w:docGrid w:linePitch="360"/>
        </w:sectPr>
      </w:pPr>
      <w:r w:rsidRPr="004E59CE">
        <w:rPr>
          <w:color w:val="000000" w:themeColor="text1"/>
          <w:lang w:val="ru-RU"/>
        </w:rPr>
        <w:t>10.3. Покупатель вправе отказаться от исполнения Договора полностью или частично в случаях существенного нарушения Поставщиком условий Договора, в том числе при неоднократном нарушении сроков поставки, поставке Товара ненадлежащего качества с недостатками, которые не устранены в установленный срок, поставке товара иной модели без согласования, поставке контрафактного товара или нелицензионного программного обеспечения, а также при установлении недостоверности заверений, имеющих существенное значение для заключения и исполнения Договора. Односторонний отказ осуществляется с учетом статей 450.1 и 523 Гражданского кодекса Российской Федерации.</w:t>
      </w:r>
    </w:p>
    <w:p w14:paraId="0B2EA1B5" w14:textId="77777777" w:rsidR="00FF224E" w:rsidRPr="004E59CE" w:rsidRDefault="00FF224E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</w:p>
    <w:p w14:paraId="16FE56C0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10.4. Договор прекращается вследствие одностороннего отказа с момента получения другой Стороной соответствующего уведомления, если иной момент прекращения не указан в уведомлении и такой порядок не противоречит законодательству Российской Федерации.</w:t>
      </w:r>
    </w:p>
    <w:p w14:paraId="54921660" w14:textId="77777777" w:rsidR="00D22A6C" w:rsidRDefault="00D22A6C" w:rsidP="004E59CE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</w:p>
    <w:p w14:paraId="3652CDDB" w14:textId="31FF194D" w:rsidR="00FF224E" w:rsidRPr="004E59CE" w:rsidRDefault="00CA3978" w:rsidP="004E59CE">
      <w:pPr>
        <w:spacing w:after="0" w:line="240" w:lineRule="auto"/>
        <w:ind w:firstLine="709"/>
        <w:jc w:val="center"/>
        <w:rPr>
          <w:b/>
          <w:bCs/>
          <w:color w:val="000000" w:themeColor="text1"/>
          <w:lang w:val="ru-RU"/>
        </w:rPr>
      </w:pPr>
      <w:r w:rsidRPr="004E59CE">
        <w:rPr>
          <w:b/>
          <w:bCs/>
          <w:color w:val="000000" w:themeColor="text1"/>
          <w:lang w:val="ru-RU"/>
        </w:rPr>
        <w:t>11. РАЗРЕШЕНИЕ СПОРОВ</w:t>
      </w:r>
    </w:p>
    <w:p w14:paraId="21B016B0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11.1. Все споры и разногласия Стороны стремятся урегулировать путем переговоров и обязательного претензионного порядка. Срок рассмотрения письменной претензии составляет 10 (Десять) рабочих дней с даты ее получения.</w:t>
      </w:r>
    </w:p>
    <w:p w14:paraId="7B632664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11.2. При недостижении соглашения спор подлежит рассмотрению в Арбитражном суде Омской области в соответствии с законодательством Российской Федерации.</w:t>
      </w:r>
    </w:p>
    <w:p w14:paraId="4F4B51CB" w14:textId="77777777" w:rsidR="004E59CE" w:rsidRDefault="004E59CE" w:rsidP="004E59CE">
      <w:pPr>
        <w:spacing w:after="0" w:line="240" w:lineRule="auto"/>
        <w:ind w:firstLine="709"/>
        <w:jc w:val="center"/>
        <w:rPr>
          <w:b/>
          <w:bCs/>
          <w:color w:val="000000" w:themeColor="text1"/>
          <w:lang w:val="ru-RU"/>
        </w:rPr>
      </w:pPr>
    </w:p>
    <w:p w14:paraId="25C4BCF8" w14:textId="4F1AB980" w:rsidR="00FF224E" w:rsidRPr="004E59CE" w:rsidRDefault="00CA3978" w:rsidP="004E59CE">
      <w:pPr>
        <w:spacing w:after="0" w:line="240" w:lineRule="auto"/>
        <w:ind w:firstLine="709"/>
        <w:jc w:val="center"/>
        <w:rPr>
          <w:b/>
          <w:bCs/>
          <w:color w:val="000000" w:themeColor="text1"/>
          <w:lang w:val="ru-RU"/>
        </w:rPr>
      </w:pPr>
      <w:r w:rsidRPr="004E59CE">
        <w:rPr>
          <w:b/>
          <w:bCs/>
          <w:color w:val="000000" w:themeColor="text1"/>
          <w:lang w:val="ru-RU"/>
        </w:rPr>
        <w:t>12. ЗАКЛЮЧИТЕЛЬНЫЕ ПОЛОЖЕНИЯ</w:t>
      </w:r>
    </w:p>
    <w:p w14:paraId="07924CA4" w14:textId="097EC6F9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 xml:space="preserve">12.1. Настоящий проект Договора является частью документации о закупке. По результатам закупочной процедуры до подписания Договора Покупатель и Победитель вправе по взаимному согласию сторон, в том числе по итогам переговоров о заключении договора, внести изменения в проект Договора в порядке пункта 6.4 Положения о закупках АНО 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ЦПЭ Омской области</w:t>
      </w:r>
      <w:r w:rsidR="004E59CE" w:rsidRPr="004E59CE">
        <w:rPr>
          <w:color w:val="000000" w:themeColor="text1"/>
          <w:lang w:val="ru-RU"/>
        </w:rPr>
        <w:t>"</w:t>
      </w:r>
      <w:r w:rsidRPr="004E59CE">
        <w:rPr>
          <w:color w:val="000000" w:themeColor="text1"/>
          <w:lang w:val="ru-RU"/>
        </w:rPr>
        <w:t>.</w:t>
      </w:r>
    </w:p>
    <w:p w14:paraId="1292DB31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12.2. После подписания Договора изменения и дополнения оформляются в письменной форме и подписываются уполномоченными представителями Сторон, если иное прямо не предусмотрено законодательством или настоящим Договором. Изменения не должны противоречить результатам проведенной закупки и не должны ухудшать положение Покупателя в части технических и качественных характеристик Товара.</w:t>
      </w:r>
    </w:p>
    <w:p w14:paraId="26EF8F57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12.3. Неотъемлемыми частями Договора являются: Приложение № 1 – Техническое задание; Приложение № 2 – Спецификация, сформированная по итогам конкурентного отбора. В части технических требований приоритет имеют требования Приложения № 1; в части цены – Приложение № 2.</w:t>
      </w:r>
    </w:p>
    <w:p w14:paraId="4F5ABA59" w14:textId="77777777" w:rsidR="00FF224E" w:rsidRPr="004E59CE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12.4. Во всем остальном, что не урегулировано настоящим Договором, Стороны руководствуются Гражданским кодексом Российской Федерации и иным применимым законодательством Российской Федерации.</w:t>
      </w:r>
    </w:p>
    <w:p w14:paraId="66ABB595" w14:textId="77777777" w:rsidR="00FF224E" w:rsidRPr="00CC5A47" w:rsidRDefault="00CA3978">
      <w:pPr>
        <w:spacing w:after="0" w:line="240" w:lineRule="auto"/>
        <w:ind w:firstLine="709"/>
        <w:jc w:val="both"/>
        <w:rPr>
          <w:color w:val="000000" w:themeColor="text1"/>
          <w:lang w:val="ru-RU"/>
        </w:rPr>
      </w:pPr>
      <w:r w:rsidRPr="004E59CE">
        <w:rPr>
          <w:color w:val="000000" w:themeColor="text1"/>
          <w:lang w:val="ru-RU"/>
        </w:rPr>
        <w:t>12.5. Договор может быть заключен на бумажном носителе в двух экземплярах, имеющих одинаковую юридическую силу, либо в форме электронного документа, подписанного усиленными квалифицированными электронными подписями Сторон.</w:t>
      </w:r>
    </w:p>
    <w:p w14:paraId="1486EEB2" w14:textId="77777777" w:rsidR="004E59CE" w:rsidRPr="00CC5A47" w:rsidRDefault="004E59CE" w:rsidP="004E59CE">
      <w:pPr>
        <w:spacing w:after="0" w:line="240" w:lineRule="auto"/>
        <w:ind w:firstLine="709"/>
        <w:jc w:val="center"/>
        <w:rPr>
          <w:b/>
          <w:color w:val="000000" w:themeColor="text1"/>
          <w:sz w:val="22"/>
          <w:lang w:val="ru-RU"/>
        </w:rPr>
      </w:pPr>
    </w:p>
    <w:p w14:paraId="329D0172" w14:textId="2CDCDBA7" w:rsidR="004E59CE" w:rsidRPr="004E59CE" w:rsidRDefault="004E59CE" w:rsidP="004E59CE">
      <w:pPr>
        <w:spacing w:after="0" w:line="240" w:lineRule="auto"/>
        <w:ind w:firstLine="709"/>
        <w:jc w:val="center"/>
        <w:rPr>
          <w:color w:val="000000" w:themeColor="text1"/>
          <w:lang w:val="ru-RU"/>
        </w:rPr>
      </w:pPr>
      <w:r w:rsidRPr="004E59CE">
        <w:rPr>
          <w:b/>
          <w:color w:val="000000" w:themeColor="text1"/>
          <w:sz w:val="22"/>
          <w:lang w:val="ru-RU"/>
        </w:rPr>
        <w:t xml:space="preserve">13. ЮРИДИЧЕСКИЕ АДРЕСА И РЕКВИЗИТЫ </w:t>
      </w:r>
      <w:r>
        <w:rPr>
          <w:b/>
          <w:color w:val="000000" w:themeColor="text1"/>
          <w:sz w:val="22"/>
        </w:rPr>
        <w:t>C</w:t>
      </w:r>
      <w:r>
        <w:rPr>
          <w:b/>
          <w:color w:val="000000" w:themeColor="text1"/>
          <w:sz w:val="22"/>
          <w:lang w:val="ru-RU"/>
        </w:rPr>
        <w:t>ТОРОН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44"/>
        <w:gridCol w:w="4844"/>
      </w:tblGrid>
      <w:tr w:rsidR="004E59CE" w:rsidRPr="004E59CE" w14:paraId="2FA032A1" w14:textId="77777777">
        <w:trPr>
          <w:cantSplit/>
          <w:jc w:val="center"/>
        </w:trPr>
        <w:tc>
          <w:tcPr>
            <w:tcW w:w="4844" w:type="dxa"/>
            <w:vAlign w:val="center"/>
          </w:tcPr>
          <w:p w14:paraId="1DA8FFCB" w14:textId="2FE35E5A" w:rsidR="00FF224E" w:rsidRPr="004E59CE" w:rsidRDefault="00CA3978">
            <w:pPr>
              <w:jc w:val="center"/>
              <w:rPr>
                <w:b/>
                <w:color w:val="000000" w:themeColor="text1"/>
                <w:sz w:val="22"/>
                <w:lang w:val="ru-RU"/>
              </w:rPr>
            </w:pPr>
            <w:r w:rsidRPr="004E59CE">
              <w:rPr>
                <w:b/>
                <w:color w:val="000000" w:themeColor="text1"/>
                <w:sz w:val="22"/>
                <w:lang w:val="ru-RU"/>
              </w:rPr>
              <w:t>Поставщик</w:t>
            </w:r>
          </w:p>
        </w:tc>
        <w:tc>
          <w:tcPr>
            <w:tcW w:w="4844" w:type="dxa"/>
            <w:vAlign w:val="center"/>
          </w:tcPr>
          <w:p w14:paraId="7769C464" w14:textId="77777777" w:rsidR="00FF224E" w:rsidRPr="004E59CE" w:rsidRDefault="00CA3978">
            <w:pPr>
              <w:jc w:val="center"/>
              <w:rPr>
                <w:b/>
                <w:color w:val="000000" w:themeColor="text1"/>
                <w:sz w:val="22"/>
              </w:rPr>
            </w:pPr>
            <w:proofErr w:type="spellStart"/>
            <w:r w:rsidRPr="004E59CE">
              <w:rPr>
                <w:b/>
                <w:color w:val="000000" w:themeColor="text1"/>
                <w:sz w:val="22"/>
              </w:rPr>
              <w:t>Покупатель</w:t>
            </w:r>
            <w:proofErr w:type="spellEnd"/>
          </w:p>
        </w:tc>
      </w:tr>
      <w:tr w:rsidR="004E59CE" w:rsidRPr="004E59CE" w14:paraId="69451B68" w14:textId="77777777">
        <w:trPr>
          <w:cantSplit/>
          <w:jc w:val="center"/>
        </w:trPr>
        <w:tc>
          <w:tcPr>
            <w:tcW w:w="4844" w:type="dxa"/>
          </w:tcPr>
          <w:p w14:paraId="2FC31F89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Наименование: __________________________</w:t>
            </w:r>
          </w:p>
          <w:p w14:paraId="1C087D09" w14:textId="77777777" w:rsidR="00CA3978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</w:p>
          <w:p w14:paraId="6B9D8476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Юридический адрес: _____________________</w:t>
            </w:r>
          </w:p>
          <w:p w14:paraId="14EF9DD4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ИНН/КПП: ______________________________</w:t>
            </w:r>
          </w:p>
          <w:p w14:paraId="47868457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р/с: ___________________________________</w:t>
            </w:r>
          </w:p>
          <w:p w14:paraId="0E8FCB89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Банк: __________________________________</w:t>
            </w:r>
          </w:p>
          <w:p w14:paraId="3D7FF6A6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БИК: ___________________________________</w:t>
            </w:r>
          </w:p>
          <w:p w14:paraId="71261AC3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к/с: ___________________________________</w:t>
            </w:r>
          </w:p>
          <w:p w14:paraId="5DDDB096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Тел.: __________________________________</w:t>
            </w:r>
          </w:p>
          <w:p w14:paraId="1CCC4D2D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</w:rPr>
              <w:t>E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>-</w:t>
            </w:r>
            <w:r w:rsidRPr="00CB6AC7">
              <w:rPr>
                <w:bCs/>
                <w:color w:val="000000" w:themeColor="text1"/>
                <w:sz w:val="22"/>
              </w:rPr>
              <w:t>mail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>: _________________________________</w:t>
            </w:r>
          </w:p>
          <w:p w14:paraId="64B9734A" w14:textId="77777777" w:rsidR="00FF224E" w:rsidRPr="00CB6AC7" w:rsidRDefault="00FF224E">
            <w:pPr>
              <w:rPr>
                <w:b/>
                <w:color w:val="000000" w:themeColor="text1"/>
                <w:sz w:val="22"/>
                <w:lang w:val="ru-RU"/>
              </w:rPr>
            </w:pPr>
          </w:p>
          <w:p w14:paraId="0F217083" w14:textId="77777777" w:rsidR="00CA3978" w:rsidRPr="00CB6AC7" w:rsidRDefault="00CA3978">
            <w:pPr>
              <w:rPr>
                <w:b/>
                <w:color w:val="000000" w:themeColor="text1"/>
                <w:sz w:val="22"/>
                <w:lang w:val="ru-RU"/>
              </w:rPr>
            </w:pPr>
          </w:p>
          <w:p w14:paraId="61A282C3" w14:textId="77777777" w:rsidR="00CA3978" w:rsidRPr="00CB6AC7" w:rsidRDefault="00CA3978">
            <w:pPr>
              <w:rPr>
                <w:b/>
                <w:color w:val="000000" w:themeColor="text1"/>
                <w:sz w:val="22"/>
                <w:lang w:val="ru-RU"/>
              </w:rPr>
            </w:pPr>
          </w:p>
          <w:p w14:paraId="5BBB5DB4" w14:textId="77777777" w:rsidR="00CA3978" w:rsidRPr="00CB6AC7" w:rsidRDefault="00CA3978">
            <w:pPr>
              <w:rPr>
                <w:b/>
                <w:color w:val="000000" w:themeColor="text1"/>
                <w:sz w:val="22"/>
                <w:lang w:val="ru-RU"/>
              </w:rPr>
            </w:pPr>
          </w:p>
          <w:p w14:paraId="7B42B311" w14:textId="5522E9CC" w:rsidR="00CA3978" w:rsidRPr="00CB6AC7" w:rsidRDefault="00044F61" w:rsidP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__________________________________</w:t>
            </w:r>
          </w:p>
          <w:p w14:paraId="48DC8C2F" w14:textId="77777777" w:rsidR="00CA3978" w:rsidRPr="00CB6AC7" w:rsidRDefault="00CA3978" w:rsidP="00CA3978">
            <w:pPr>
              <w:rPr>
                <w:bCs/>
                <w:color w:val="000000" w:themeColor="text1"/>
                <w:sz w:val="22"/>
                <w:lang w:val="ru-RU"/>
              </w:rPr>
            </w:pPr>
          </w:p>
          <w:p w14:paraId="3988C3B6" w14:textId="3A1B4C80" w:rsidR="00FF224E" w:rsidRPr="00CB6AC7" w:rsidRDefault="00CA3978" w:rsidP="00CA3978">
            <w:pPr>
              <w:rPr>
                <w:b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 xml:space="preserve"> _____________ </w:t>
            </w:r>
            <w:r w:rsidR="00044F61" w:rsidRPr="00CB6AC7">
              <w:rPr>
                <w:bCs/>
                <w:color w:val="000000" w:themeColor="text1"/>
                <w:sz w:val="22"/>
                <w:lang w:val="ru-RU"/>
              </w:rPr>
              <w:t xml:space="preserve">                       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>/</w:t>
            </w:r>
            <w:r w:rsidR="00044F61" w:rsidRPr="00CB6AC7">
              <w:rPr>
                <w:bCs/>
                <w:color w:val="000000" w:themeColor="text1"/>
                <w:sz w:val="22"/>
                <w:lang w:val="ru-RU"/>
              </w:rPr>
              <w:t>ФИО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>/</w:t>
            </w:r>
          </w:p>
        </w:tc>
        <w:tc>
          <w:tcPr>
            <w:tcW w:w="4844" w:type="dxa"/>
          </w:tcPr>
          <w:p w14:paraId="3FD16669" w14:textId="5F52A136" w:rsidR="004E59C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 xml:space="preserve">АНО </w:t>
            </w:r>
            <w:r w:rsidR="004E59CE" w:rsidRPr="00CB6AC7">
              <w:rPr>
                <w:bCs/>
                <w:color w:val="000000" w:themeColor="text1"/>
                <w:sz w:val="22"/>
                <w:lang w:val="ru-RU"/>
              </w:rPr>
              <w:t>"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>ЦПЭ ОМСКОЙ ОБЛАСТИ</w:t>
            </w:r>
            <w:r w:rsidR="004E59CE" w:rsidRPr="00CB6AC7">
              <w:rPr>
                <w:bCs/>
                <w:color w:val="000000" w:themeColor="text1"/>
                <w:sz w:val="22"/>
                <w:lang w:val="ru-RU"/>
              </w:rPr>
              <w:t>"</w:t>
            </w:r>
          </w:p>
          <w:p w14:paraId="49170790" w14:textId="77777777" w:rsidR="004E59CE" w:rsidRPr="00CB6AC7" w:rsidRDefault="004E59CE">
            <w:pPr>
              <w:rPr>
                <w:bCs/>
                <w:color w:val="000000" w:themeColor="text1"/>
                <w:sz w:val="22"/>
                <w:lang w:val="ru-RU"/>
              </w:rPr>
            </w:pPr>
          </w:p>
          <w:p w14:paraId="788337EB" w14:textId="77777777" w:rsidR="0084201B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/>
                <w:color w:val="000000" w:themeColor="text1"/>
                <w:sz w:val="22"/>
                <w:lang w:val="ru-RU"/>
              </w:rPr>
              <w:t xml:space="preserve">Юридический адрес: 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 xml:space="preserve">644074, Омская область, г. Омск, просп. Комарова, д. 21, корп. 1, </w:t>
            </w:r>
          </w:p>
          <w:p w14:paraId="0DD990A3" w14:textId="5221DF60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помещ. 1П</w:t>
            </w:r>
          </w:p>
          <w:p w14:paraId="6E8E7AA7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ИНН/КПП 5507307990/550701001</w:t>
            </w:r>
          </w:p>
          <w:p w14:paraId="2AD9AA14" w14:textId="77777777" w:rsidR="0084201B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 xml:space="preserve">ОМСКОЕ ОТДЕЛЕНИЕ № 8634 </w:t>
            </w:r>
          </w:p>
          <w:p w14:paraId="6B0456C5" w14:textId="5D052E9A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ПАО СБЕРБАНК</w:t>
            </w:r>
          </w:p>
          <w:p w14:paraId="2081B862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БИК 045209673</w:t>
            </w:r>
          </w:p>
          <w:p w14:paraId="2B8B41F9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р/с 40703810345710000274</w:t>
            </w:r>
          </w:p>
          <w:p w14:paraId="186EB40B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к/с 30101810900000000673</w:t>
            </w:r>
          </w:p>
          <w:p w14:paraId="69FDC184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  <w:lang w:val="ru-RU"/>
              </w:rPr>
              <w:t>тел. +7 (3812) 95-77-75</w:t>
            </w:r>
          </w:p>
          <w:p w14:paraId="46F5D5A5" w14:textId="77777777" w:rsidR="00FF224E" w:rsidRPr="00CB6AC7" w:rsidRDefault="00CA3978">
            <w:pPr>
              <w:rPr>
                <w:bCs/>
                <w:color w:val="000000" w:themeColor="text1"/>
                <w:sz w:val="22"/>
                <w:lang w:val="ru-RU"/>
              </w:rPr>
            </w:pPr>
            <w:r w:rsidRPr="00CB6AC7">
              <w:rPr>
                <w:bCs/>
                <w:color w:val="000000" w:themeColor="text1"/>
                <w:sz w:val="22"/>
              </w:rPr>
              <w:t>E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>-</w:t>
            </w:r>
            <w:r w:rsidRPr="00CB6AC7">
              <w:rPr>
                <w:bCs/>
                <w:color w:val="000000" w:themeColor="text1"/>
                <w:sz w:val="22"/>
              </w:rPr>
              <w:t>mail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 xml:space="preserve">: </w:t>
            </w:r>
            <w:r w:rsidRPr="00CB6AC7">
              <w:rPr>
                <w:bCs/>
                <w:color w:val="000000" w:themeColor="text1"/>
                <w:sz w:val="22"/>
              </w:rPr>
              <w:t>export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>@</w:t>
            </w:r>
            <w:r w:rsidRPr="00CB6AC7">
              <w:rPr>
                <w:bCs/>
                <w:color w:val="000000" w:themeColor="text1"/>
                <w:sz w:val="22"/>
              </w:rPr>
              <w:t>ved</w:t>
            </w:r>
            <w:r w:rsidRPr="00CB6AC7">
              <w:rPr>
                <w:bCs/>
                <w:color w:val="000000" w:themeColor="text1"/>
                <w:sz w:val="22"/>
                <w:lang w:val="ru-RU"/>
              </w:rPr>
              <w:t>55.</w:t>
            </w:r>
            <w:r w:rsidRPr="00CB6AC7">
              <w:rPr>
                <w:bCs/>
                <w:color w:val="000000" w:themeColor="text1"/>
                <w:sz w:val="22"/>
              </w:rPr>
              <w:t>ru</w:t>
            </w:r>
          </w:p>
          <w:p w14:paraId="6011FBF9" w14:textId="77777777" w:rsidR="00FF224E" w:rsidRPr="00CB6AC7" w:rsidRDefault="00FF224E">
            <w:pPr>
              <w:rPr>
                <w:bCs/>
                <w:color w:val="000000" w:themeColor="text1"/>
                <w:sz w:val="22"/>
                <w:lang w:val="ru-RU"/>
              </w:rPr>
            </w:pPr>
          </w:p>
          <w:p w14:paraId="5270D0A4" w14:textId="77777777" w:rsidR="00CA3978" w:rsidRPr="00CB6AC7" w:rsidRDefault="00CA3978">
            <w:pPr>
              <w:rPr>
                <w:bCs/>
                <w:color w:val="000000" w:themeColor="text1"/>
                <w:sz w:val="22"/>
              </w:rPr>
            </w:pPr>
            <w:r w:rsidRPr="00CB6AC7">
              <w:rPr>
                <w:bCs/>
                <w:color w:val="000000" w:themeColor="text1"/>
                <w:sz w:val="22"/>
              </w:rPr>
              <w:t>Директор</w:t>
            </w:r>
          </w:p>
          <w:p w14:paraId="3CB2E4C4" w14:textId="77777777" w:rsidR="00CA3978" w:rsidRPr="00CB6AC7" w:rsidRDefault="00CA3978">
            <w:pPr>
              <w:rPr>
                <w:bCs/>
                <w:color w:val="000000" w:themeColor="text1"/>
                <w:sz w:val="22"/>
              </w:rPr>
            </w:pPr>
          </w:p>
          <w:p w14:paraId="2CFC61EA" w14:textId="115156F4" w:rsidR="00FF224E" w:rsidRPr="00CB6AC7" w:rsidRDefault="00CA3978">
            <w:pPr>
              <w:rPr>
                <w:b/>
                <w:color w:val="000000" w:themeColor="text1"/>
                <w:sz w:val="22"/>
              </w:rPr>
            </w:pPr>
            <w:r w:rsidRPr="00CB6AC7">
              <w:rPr>
                <w:bCs/>
                <w:color w:val="000000" w:themeColor="text1"/>
                <w:sz w:val="22"/>
              </w:rPr>
              <w:t xml:space="preserve"> _____________ /В.А. Кузнецов/</w:t>
            </w:r>
          </w:p>
        </w:tc>
      </w:tr>
    </w:tbl>
    <w:p w14:paraId="1B3956F9" w14:textId="77777777" w:rsidR="00FF224E" w:rsidRDefault="00FF224E">
      <w:pPr>
        <w:sectPr w:rsidR="00FF224E" w:rsidSect="008411E9">
          <w:footerReference w:type="default" r:id="rId12"/>
          <w:footerReference w:type="first" r:id="rId13"/>
          <w:pgSz w:w="12240" w:h="15840"/>
          <w:pgMar w:top="568" w:right="850" w:bottom="568" w:left="993" w:header="284" w:footer="720" w:gutter="0"/>
          <w:cols w:space="720"/>
          <w:titlePg/>
          <w:docGrid w:linePitch="360"/>
        </w:sectPr>
      </w:pPr>
    </w:p>
    <w:p w14:paraId="01CA6168" w14:textId="276E9462" w:rsidR="00FF224E" w:rsidRPr="00CA3978" w:rsidRDefault="00CA3978">
      <w:pPr>
        <w:spacing w:after="0" w:line="240" w:lineRule="auto"/>
        <w:jc w:val="right"/>
        <w:rPr>
          <w:color w:val="000000" w:themeColor="text1"/>
          <w:lang w:val="ru-RU"/>
        </w:rPr>
      </w:pPr>
      <w:r w:rsidRPr="00CA3978">
        <w:rPr>
          <w:color w:val="000000" w:themeColor="text1"/>
          <w:lang w:val="ru-RU"/>
        </w:rPr>
        <w:t>Приложение № 1</w:t>
      </w:r>
      <w:r w:rsidRPr="00CA3978">
        <w:rPr>
          <w:color w:val="000000" w:themeColor="text1"/>
          <w:lang w:val="ru-RU"/>
        </w:rPr>
        <w:br/>
        <w:t xml:space="preserve">к </w:t>
      </w:r>
      <w:r w:rsidR="00CB6AC7">
        <w:rPr>
          <w:color w:val="000000" w:themeColor="text1"/>
          <w:lang w:val="ru-RU"/>
        </w:rPr>
        <w:t>Договору</w:t>
      </w:r>
      <w:r w:rsidRPr="00CA3978">
        <w:rPr>
          <w:color w:val="000000" w:themeColor="text1"/>
          <w:lang w:val="ru-RU"/>
        </w:rPr>
        <w:t xml:space="preserve"> № ____</w:t>
      </w:r>
    </w:p>
    <w:p w14:paraId="4C07892E" w14:textId="77777777" w:rsidR="00FF224E" w:rsidRPr="00CA3978" w:rsidRDefault="00CA3978">
      <w:pPr>
        <w:spacing w:before="100" w:after="60" w:line="240" w:lineRule="auto"/>
        <w:jc w:val="center"/>
        <w:rPr>
          <w:color w:val="000000" w:themeColor="text1"/>
          <w:lang w:val="ru-RU"/>
        </w:rPr>
      </w:pPr>
      <w:r w:rsidRPr="00CA3978">
        <w:rPr>
          <w:b/>
          <w:color w:val="000000" w:themeColor="text1"/>
          <w:lang w:val="ru-RU"/>
        </w:rPr>
        <w:t>ТЕХНИЧЕСКОЕ ЗАДАНИЕ</w:t>
      </w:r>
    </w:p>
    <w:p w14:paraId="58267E9B" w14:textId="77777777" w:rsidR="00FF224E" w:rsidRPr="00CA3978" w:rsidRDefault="00CA3978">
      <w:pPr>
        <w:spacing w:after="80" w:line="240" w:lineRule="auto"/>
        <w:jc w:val="center"/>
        <w:rPr>
          <w:color w:val="000000" w:themeColor="text1"/>
          <w:lang w:val="ru-RU"/>
        </w:rPr>
      </w:pPr>
      <w:r w:rsidRPr="00CA3978">
        <w:rPr>
          <w:b/>
          <w:color w:val="000000" w:themeColor="text1"/>
          <w:lang w:val="ru-RU"/>
        </w:rPr>
        <w:t>на поставку компьютерной техники, оргтехники, периферийного оборудования и расходных материалов</w:t>
      </w:r>
    </w:p>
    <w:p w14:paraId="57D3E96F" w14:textId="77777777" w:rsidR="00FF224E" w:rsidRPr="008411E9" w:rsidRDefault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8411E9">
        <w:rPr>
          <w:color w:val="000000" w:themeColor="text1"/>
          <w:sz w:val="20"/>
          <w:szCs w:val="20"/>
          <w:lang w:val="ru-RU"/>
        </w:rPr>
        <w:t>1. Место поставки: г. Омск, просп. Комарова, д. 21, корп. 1, каб. 212.</w:t>
      </w:r>
    </w:p>
    <w:p w14:paraId="77AF1B17" w14:textId="77777777" w:rsidR="00FF224E" w:rsidRPr="008411E9" w:rsidRDefault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8411E9">
        <w:rPr>
          <w:color w:val="000000" w:themeColor="text1"/>
          <w:sz w:val="20"/>
          <w:szCs w:val="20"/>
          <w:lang w:val="ru-RU"/>
        </w:rPr>
        <w:t>2. Срок поставки: не более 10 рабочих дней с даты заключения Договора.</w:t>
      </w:r>
    </w:p>
    <w:p w14:paraId="13AF4468" w14:textId="77777777" w:rsidR="00FF224E" w:rsidRPr="008411E9" w:rsidRDefault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8411E9">
        <w:rPr>
          <w:color w:val="000000" w:themeColor="text1"/>
          <w:sz w:val="20"/>
          <w:szCs w:val="20"/>
          <w:lang w:val="ru-RU"/>
        </w:rPr>
        <w:t xml:space="preserve">3. Товар должен быть новым, не бывшим в эксплуатации, не восстановленным, в заводской упаковке, без дефектов и свободным от прав третьих лиц. </w:t>
      </w:r>
      <w:proofErr w:type="spellStart"/>
      <w:r w:rsidRPr="008411E9">
        <w:rPr>
          <w:color w:val="000000" w:themeColor="text1"/>
          <w:sz w:val="20"/>
          <w:szCs w:val="20"/>
        </w:rPr>
        <w:t>Марка</w:t>
      </w:r>
      <w:proofErr w:type="spellEnd"/>
      <w:r w:rsidRPr="008411E9">
        <w:rPr>
          <w:color w:val="000000" w:themeColor="text1"/>
          <w:sz w:val="20"/>
          <w:szCs w:val="20"/>
        </w:rPr>
        <w:t xml:space="preserve"> и </w:t>
      </w:r>
      <w:proofErr w:type="spellStart"/>
      <w:r w:rsidRPr="008411E9">
        <w:rPr>
          <w:color w:val="000000" w:themeColor="text1"/>
          <w:sz w:val="20"/>
          <w:szCs w:val="20"/>
        </w:rPr>
        <w:t>модель</w:t>
      </w:r>
      <w:proofErr w:type="spellEnd"/>
      <w:r w:rsidRPr="008411E9">
        <w:rPr>
          <w:color w:val="000000" w:themeColor="text1"/>
          <w:sz w:val="20"/>
          <w:szCs w:val="20"/>
        </w:rPr>
        <w:t xml:space="preserve"> </w:t>
      </w:r>
      <w:proofErr w:type="spellStart"/>
      <w:r w:rsidRPr="008411E9">
        <w:rPr>
          <w:color w:val="000000" w:themeColor="text1"/>
          <w:sz w:val="20"/>
          <w:szCs w:val="20"/>
        </w:rPr>
        <w:t>Товара</w:t>
      </w:r>
      <w:proofErr w:type="spellEnd"/>
      <w:r w:rsidRPr="008411E9">
        <w:rPr>
          <w:color w:val="000000" w:themeColor="text1"/>
          <w:sz w:val="20"/>
          <w:szCs w:val="20"/>
        </w:rPr>
        <w:t xml:space="preserve"> </w:t>
      </w:r>
      <w:proofErr w:type="spellStart"/>
      <w:r w:rsidRPr="008411E9">
        <w:rPr>
          <w:color w:val="000000" w:themeColor="text1"/>
          <w:sz w:val="20"/>
          <w:szCs w:val="20"/>
        </w:rPr>
        <w:t>должны</w:t>
      </w:r>
      <w:proofErr w:type="spellEnd"/>
      <w:r w:rsidRPr="008411E9">
        <w:rPr>
          <w:color w:val="000000" w:themeColor="text1"/>
          <w:sz w:val="20"/>
          <w:szCs w:val="20"/>
        </w:rPr>
        <w:t xml:space="preserve"> </w:t>
      </w:r>
      <w:proofErr w:type="spellStart"/>
      <w:r w:rsidRPr="008411E9">
        <w:rPr>
          <w:color w:val="000000" w:themeColor="text1"/>
          <w:sz w:val="20"/>
          <w:szCs w:val="20"/>
        </w:rPr>
        <w:t>соответствовать</w:t>
      </w:r>
      <w:proofErr w:type="spellEnd"/>
      <w:r w:rsidRPr="008411E9">
        <w:rPr>
          <w:color w:val="000000" w:themeColor="text1"/>
          <w:sz w:val="20"/>
          <w:szCs w:val="20"/>
        </w:rPr>
        <w:t xml:space="preserve"> </w:t>
      </w:r>
      <w:proofErr w:type="spellStart"/>
      <w:r w:rsidRPr="008411E9">
        <w:rPr>
          <w:color w:val="000000" w:themeColor="text1"/>
          <w:sz w:val="20"/>
          <w:szCs w:val="20"/>
        </w:rPr>
        <w:t>указанным</w:t>
      </w:r>
      <w:proofErr w:type="spellEnd"/>
      <w:r w:rsidRPr="008411E9">
        <w:rPr>
          <w:color w:val="000000" w:themeColor="text1"/>
          <w:sz w:val="20"/>
          <w:szCs w:val="20"/>
        </w:rPr>
        <w:t xml:space="preserve"> в </w:t>
      </w:r>
      <w:proofErr w:type="spellStart"/>
      <w:r w:rsidRPr="008411E9">
        <w:rPr>
          <w:color w:val="000000" w:themeColor="text1"/>
          <w:sz w:val="20"/>
          <w:szCs w:val="20"/>
        </w:rPr>
        <w:t>таблице</w:t>
      </w:r>
      <w:proofErr w:type="spellEnd"/>
      <w:r w:rsidRPr="008411E9">
        <w:rPr>
          <w:color w:val="000000" w:themeColor="text1"/>
          <w:sz w:val="20"/>
          <w:szCs w:val="20"/>
        </w:rPr>
        <w:t>.</w:t>
      </w:r>
    </w:p>
    <w:p w14:paraId="535F6E5A" w14:textId="77777777" w:rsidR="00CA3978" w:rsidRPr="008411E9" w:rsidRDefault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928"/>
        <w:gridCol w:w="2200"/>
        <w:gridCol w:w="7938"/>
        <w:gridCol w:w="624"/>
        <w:gridCol w:w="680"/>
      </w:tblGrid>
      <w:tr w:rsidR="00CA3978" w:rsidRPr="008411E9" w14:paraId="5A741A5E" w14:textId="77777777" w:rsidTr="00CA3978">
        <w:trPr>
          <w:cantSplit/>
          <w:tblHeader/>
          <w:jc w:val="center"/>
        </w:trPr>
        <w:tc>
          <w:tcPr>
            <w:tcW w:w="454" w:type="dxa"/>
            <w:vAlign w:val="center"/>
          </w:tcPr>
          <w:p w14:paraId="45E017C8" w14:textId="77777777" w:rsidR="00FF224E" w:rsidRPr="008411E9" w:rsidRDefault="00CA39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928" w:type="dxa"/>
            <w:vAlign w:val="center"/>
          </w:tcPr>
          <w:p w14:paraId="40FD30DE" w14:textId="77777777" w:rsidR="00FF224E" w:rsidRPr="008411E9" w:rsidRDefault="00CA39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00" w:type="dxa"/>
            <w:vAlign w:val="center"/>
          </w:tcPr>
          <w:p w14:paraId="4C488CFD" w14:textId="77777777" w:rsidR="00FF224E" w:rsidRPr="008411E9" w:rsidRDefault="00CA39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Марка и конкретная модель</w:t>
            </w:r>
          </w:p>
        </w:tc>
        <w:tc>
          <w:tcPr>
            <w:tcW w:w="7938" w:type="dxa"/>
            <w:vAlign w:val="center"/>
          </w:tcPr>
          <w:p w14:paraId="1655A5AC" w14:textId="77777777" w:rsidR="00FF224E" w:rsidRPr="008411E9" w:rsidRDefault="00CA397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Технические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характеристики</w:t>
            </w:r>
            <w:proofErr w:type="spellEnd"/>
          </w:p>
        </w:tc>
        <w:tc>
          <w:tcPr>
            <w:tcW w:w="624" w:type="dxa"/>
            <w:vAlign w:val="center"/>
          </w:tcPr>
          <w:p w14:paraId="6EC17034" w14:textId="77777777" w:rsidR="00FF224E" w:rsidRPr="008411E9" w:rsidRDefault="00CA39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680" w:type="dxa"/>
            <w:vAlign w:val="center"/>
          </w:tcPr>
          <w:p w14:paraId="0DFA67FD" w14:textId="77777777" w:rsidR="00FF224E" w:rsidRPr="008411E9" w:rsidRDefault="00CA397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Кол-во</w:t>
            </w:r>
            <w:proofErr w:type="spellEnd"/>
          </w:p>
        </w:tc>
      </w:tr>
      <w:tr w:rsidR="00CA3978" w:rsidRPr="008411E9" w14:paraId="7F3D8811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33247099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28" w:type="dxa"/>
            <w:vAlign w:val="center"/>
          </w:tcPr>
          <w:p w14:paraId="18007F5E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Акустическая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система</w:t>
            </w:r>
            <w:proofErr w:type="spellEnd"/>
          </w:p>
        </w:tc>
        <w:tc>
          <w:tcPr>
            <w:tcW w:w="2200" w:type="dxa"/>
            <w:vAlign w:val="center"/>
          </w:tcPr>
          <w:p w14:paraId="6622EE32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Oklick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OK-175</w:t>
            </w:r>
          </w:p>
        </w:tc>
        <w:tc>
          <w:tcPr>
            <w:tcW w:w="7938" w:type="dxa"/>
            <w:vAlign w:val="center"/>
          </w:tcPr>
          <w:p w14:paraId="6518E514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Акустическая система 2.0; суммарная мощность не менее 10 Вт; питание от </w:t>
            </w:r>
            <w:r w:rsidRPr="008411E9">
              <w:rPr>
                <w:color w:val="000000" w:themeColor="text1"/>
                <w:sz w:val="20"/>
                <w:szCs w:val="20"/>
              </w:rPr>
              <w:t>USB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; проводное подключение; цвет черный.</w:t>
            </w:r>
          </w:p>
        </w:tc>
        <w:tc>
          <w:tcPr>
            <w:tcW w:w="624" w:type="dxa"/>
            <w:vAlign w:val="center"/>
          </w:tcPr>
          <w:p w14:paraId="07192635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6ADB6EFB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A3978" w:rsidRPr="008411E9" w14:paraId="5FC0EC6A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769A0229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28" w:type="dxa"/>
            <w:vAlign w:val="center"/>
          </w:tcPr>
          <w:p w14:paraId="0D51E731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Комплект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клавиатура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мышь</w:t>
            </w:r>
            <w:proofErr w:type="spellEnd"/>
          </w:p>
        </w:tc>
        <w:tc>
          <w:tcPr>
            <w:tcW w:w="2200" w:type="dxa"/>
            <w:vAlign w:val="center"/>
          </w:tcPr>
          <w:p w14:paraId="1A1F05DD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A4Tech </w:t>
            </w: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Fstyler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FB2800C Air2</w:t>
            </w:r>
          </w:p>
        </w:tc>
        <w:tc>
          <w:tcPr>
            <w:tcW w:w="7938" w:type="dxa"/>
            <w:vAlign w:val="center"/>
          </w:tcPr>
          <w:p w14:paraId="3330B891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Беспроводной комплект; клавиатура и мышь; подключение </w:t>
            </w:r>
            <w:r w:rsidRPr="008411E9">
              <w:rPr>
                <w:color w:val="000000" w:themeColor="text1"/>
                <w:sz w:val="20"/>
                <w:szCs w:val="20"/>
              </w:rPr>
              <w:t>USB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/радиоканал и </w:t>
            </w:r>
            <w:r w:rsidRPr="008411E9">
              <w:rPr>
                <w:color w:val="000000" w:themeColor="text1"/>
                <w:sz w:val="20"/>
                <w:szCs w:val="20"/>
              </w:rPr>
              <w:t>Bluetooth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; клавиатура </w:t>
            </w:r>
            <w:r w:rsidRPr="008411E9">
              <w:rPr>
                <w:color w:val="000000" w:themeColor="text1"/>
                <w:sz w:val="20"/>
                <w:szCs w:val="20"/>
              </w:rPr>
              <w:t>slim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; цвет черный/черный-серый.</w:t>
            </w:r>
          </w:p>
        </w:tc>
        <w:tc>
          <w:tcPr>
            <w:tcW w:w="624" w:type="dxa"/>
            <w:vAlign w:val="center"/>
          </w:tcPr>
          <w:p w14:paraId="6F255EE0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07B5AD2B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CA3978" w:rsidRPr="008411E9" w14:paraId="1E411259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073A7547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28" w:type="dxa"/>
            <w:vAlign w:val="center"/>
          </w:tcPr>
          <w:p w14:paraId="68B1E54E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Веб-камера</w:t>
            </w:r>
            <w:proofErr w:type="spellEnd"/>
          </w:p>
        </w:tc>
        <w:tc>
          <w:tcPr>
            <w:tcW w:w="2200" w:type="dxa"/>
            <w:vAlign w:val="center"/>
          </w:tcPr>
          <w:p w14:paraId="0BB6CA3D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Logitech HD Webcam C270</w:t>
            </w:r>
          </w:p>
        </w:tc>
        <w:tc>
          <w:tcPr>
            <w:tcW w:w="7938" w:type="dxa"/>
            <w:vAlign w:val="center"/>
          </w:tcPr>
          <w:p w14:paraId="7E794506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Разрешение 1280×720; встроенный микрофон; </w:t>
            </w:r>
            <w:r w:rsidRPr="008411E9">
              <w:rPr>
                <w:color w:val="000000" w:themeColor="text1"/>
                <w:sz w:val="20"/>
                <w:szCs w:val="20"/>
              </w:rPr>
              <w:t>USB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 2.0; цвет черный.</w:t>
            </w:r>
          </w:p>
        </w:tc>
        <w:tc>
          <w:tcPr>
            <w:tcW w:w="624" w:type="dxa"/>
            <w:vAlign w:val="center"/>
          </w:tcPr>
          <w:p w14:paraId="0D59E03C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4BFC0462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A3978" w:rsidRPr="008411E9" w14:paraId="5F9D2027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4169A5A4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28" w:type="dxa"/>
            <w:vAlign w:val="center"/>
          </w:tcPr>
          <w:p w14:paraId="0D045F18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Источник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бесперебойного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питания</w:t>
            </w:r>
            <w:proofErr w:type="spellEnd"/>
          </w:p>
        </w:tc>
        <w:tc>
          <w:tcPr>
            <w:tcW w:w="2200" w:type="dxa"/>
            <w:vAlign w:val="center"/>
          </w:tcPr>
          <w:p w14:paraId="7BC0DF60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Ippon </w:t>
            </w: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Kirpich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850</w:t>
            </w:r>
          </w:p>
        </w:tc>
        <w:tc>
          <w:tcPr>
            <w:tcW w:w="7938" w:type="dxa"/>
            <w:vAlign w:val="center"/>
          </w:tcPr>
          <w:p w14:paraId="314666E7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Мощность 850 ВА / 480 Вт; розетки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Schuko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; индикация состояния; </w:t>
            </w:r>
            <w:r w:rsidRPr="008411E9">
              <w:rPr>
                <w:color w:val="000000" w:themeColor="text1"/>
                <w:sz w:val="20"/>
                <w:szCs w:val="20"/>
              </w:rPr>
              <w:t>USB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; защита от перегрузки и короткого замыкания.</w:t>
            </w:r>
          </w:p>
        </w:tc>
        <w:tc>
          <w:tcPr>
            <w:tcW w:w="624" w:type="dxa"/>
            <w:vAlign w:val="center"/>
          </w:tcPr>
          <w:p w14:paraId="74E67DA9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496FC31E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A3978" w:rsidRPr="008411E9" w14:paraId="5A53EAFA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29E7523C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28" w:type="dxa"/>
            <w:vAlign w:val="center"/>
          </w:tcPr>
          <w:p w14:paraId="2A4A8803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Сетевой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фильтр</w:t>
            </w:r>
            <w:proofErr w:type="spellEnd"/>
          </w:p>
        </w:tc>
        <w:tc>
          <w:tcPr>
            <w:tcW w:w="2200" w:type="dxa"/>
            <w:vAlign w:val="center"/>
          </w:tcPr>
          <w:p w14:paraId="0850A81F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PowerCube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SPG6-16-1.9M</w:t>
            </w:r>
          </w:p>
        </w:tc>
        <w:tc>
          <w:tcPr>
            <w:tcW w:w="7938" w:type="dxa"/>
            <w:vAlign w:val="center"/>
          </w:tcPr>
          <w:p w14:paraId="194E5640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Длина кабеля 1,9 м; 6 розеток; номинальный ток 16 А; максимальная нагрузка 3,5 кВт.</w:t>
            </w:r>
          </w:p>
        </w:tc>
        <w:tc>
          <w:tcPr>
            <w:tcW w:w="624" w:type="dxa"/>
            <w:vAlign w:val="center"/>
          </w:tcPr>
          <w:p w14:paraId="6D4F966F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214B2194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CA3978" w:rsidRPr="008411E9" w14:paraId="1067FFE7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606A6C35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28" w:type="dxa"/>
            <w:vAlign w:val="center"/>
          </w:tcPr>
          <w:p w14:paraId="6DC622F7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 xml:space="preserve">МФУ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лазерное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монохромное</w:t>
            </w:r>
            <w:proofErr w:type="spellEnd"/>
          </w:p>
        </w:tc>
        <w:tc>
          <w:tcPr>
            <w:tcW w:w="2200" w:type="dxa"/>
            <w:vAlign w:val="center"/>
          </w:tcPr>
          <w:p w14:paraId="65384548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Kyocera ECOSYS MA4000fx</w:t>
            </w:r>
          </w:p>
        </w:tc>
        <w:tc>
          <w:tcPr>
            <w:tcW w:w="7938" w:type="dxa"/>
            <w:vAlign w:val="center"/>
          </w:tcPr>
          <w:p w14:paraId="3AC6B632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Формат </w:t>
            </w:r>
            <w:r w:rsidRPr="008411E9">
              <w:rPr>
                <w:color w:val="000000" w:themeColor="text1"/>
                <w:sz w:val="20"/>
                <w:szCs w:val="20"/>
              </w:rPr>
              <w:t>A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4; печать/копирование/сканирование/факс; скорость не менее 40 стр./мин; 1200×1200 </w:t>
            </w:r>
            <w:r w:rsidRPr="008411E9">
              <w:rPr>
                <w:color w:val="000000" w:themeColor="text1"/>
                <w:sz w:val="20"/>
                <w:szCs w:val="20"/>
              </w:rPr>
              <w:t>dpi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; ОЗУ не менее 1 ГБ; </w:t>
            </w:r>
            <w:r w:rsidRPr="008411E9">
              <w:rPr>
                <w:color w:val="000000" w:themeColor="text1"/>
                <w:sz w:val="20"/>
                <w:szCs w:val="20"/>
              </w:rPr>
              <w:t>USB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 2.0; </w:t>
            </w:r>
            <w:r w:rsidRPr="008411E9">
              <w:rPr>
                <w:color w:val="000000" w:themeColor="text1"/>
                <w:sz w:val="20"/>
                <w:szCs w:val="20"/>
              </w:rPr>
              <w:t>Ethernet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; автоматическая двусторонняя печать; автоподатчик; лоток не менее 250 листов.</w:t>
            </w:r>
          </w:p>
        </w:tc>
        <w:tc>
          <w:tcPr>
            <w:tcW w:w="624" w:type="dxa"/>
            <w:vAlign w:val="center"/>
          </w:tcPr>
          <w:p w14:paraId="74486A3D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19208A58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CA3978" w:rsidRPr="008411E9" w14:paraId="108710AD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00D101A9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28" w:type="dxa"/>
            <w:vAlign w:val="center"/>
          </w:tcPr>
          <w:p w14:paraId="6D396178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 xml:space="preserve">МФУ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лазерное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цветное</w:t>
            </w:r>
            <w:proofErr w:type="spellEnd"/>
          </w:p>
        </w:tc>
        <w:tc>
          <w:tcPr>
            <w:tcW w:w="2200" w:type="dxa"/>
            <w:vAlign w:val="center"/>
          </w:tcPr>
          <w:p w14:paraId="4D5D37D3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Kyocera ECOSYS MA4000cix</w:t>
            </w:r>
          </w:p>
        </w:tc>
        <w:tc>
          <w:tcPr>
            <w:tcW w:w="7938" w:type="dxa"/>
            <w:vAlign w:val="center"/>
          </w:tcPr>
          <w:p w14:paraId="0C336901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Формат </w:t>
            </w:r>
            <w:r w:rsidRPr="008411E9">
              <w:rPr>
                <w:color w:val="000000" w:themeColor="text1"/>
                <w:sz w:val="20"/>
                <w:szCs w:val="20"/>
              </w:rPr>
              <w:t>A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4; цветная печать/копирование/сканирование; скорость не менее 40 стр./мин; ОЗУ не менее 2 ГБ; </w:t>
            </w:r>
            <w:r w:rsidRPr="008411E9">
              <w:rPr>
                <w:color w:val="000000" w:themeColor="text1"/>
                <w:sz w:val="20"/>
                <w:szCs w:val="20"/>
              </w:rPr>
              <w:t>USB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 2.0; </w:t>
            </w:r>
            <w:r w:rsidRPr="008411E9">
              <w:rPr>
                <w:color w:val="000000" w:themeColor="text1"/>
                <w:sz w:val="20"/>
                <w:szCs w:val="20"/>
              </w:rPr>
              <w:t>Ethernet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; автоматическая двусторонняя печать; </w:t>
            </w:r>
            <w:r w:rsidRPr="008411E9">
              <w:rPr>
                <w:color w:val="000000" w:themeColor="text1"/>
                <w:sz w:val="20"/>
                <w:szCs w:val="20"/>
              </w:rPr>
              <w:t>DADF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624" w:type="dxa"/>
            <w:vAlign w:val="center"/>
          </w:tcPr>
          <w:p w14:paraId="2B500C8D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38FE581D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CA3978" w:rsidRPr="008411E9" w14:paraId="691996A7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289782E8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28" w:type="dxa"/>
            <w:vAlign w:val="center"/>
          </w:tcPr>
          <w:p w14:paraId="5785D1C0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Системный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2200" w:type="dxa"/>
            <w:vAlign w:val="center"/>
          </w:tcPr>
          <w:p w14:paraId="43CC99ED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iRU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310SC MT</w:t>
            </w:r>
          </w:p>
        </w:tc>
        <w:tc>
          <w:tcPr>
            <w:tcW w:w="7938" w:type="dxa"/>
            <w:vAlign w:val="center"/>
          </w:tcPr>
          <w:p w14:paraId="1B39F783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 xml:space="preserve">Intel Core i7-14700;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оперативная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память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32 ГБ; SSD 1 ТБ;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встроенная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графика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Intel UHD Graphics 770; Windows 11 Pro; Gigabit Ethernet;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блок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питания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400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Вт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корпус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черный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24" w:type="dxa"/>
            <w:vAlign w:val="center"/>
          </w:tcPr>
          <w:p w14:paraId="19D90AF9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3686B6A5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A3978" w:rsidRPr="008411E9" w14:paraId="3556950E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15B58626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28" w:type="dxa"/>
            <w:vAlign w:val="center"/>
          </w:tcPr>
          <w:p w14:paraId="6FE80E7B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Системный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2200" w:type="dxa"/>
            <w:vAlign w:val="center"/>
          </w:tcPr>
          <w:p w14:paraId="34808B1B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iRU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Tactio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510B7GS MT</w:t>
            </w:r>
          </w:p>
        </w:tc>
        <w:tc>
          <w:tcPr>
            <w:tcW w:w="7938" w:type="dxa"/>
            <w:vAlign w:val="center"/>
          </w:tcPr>
          <w:p w14:paraId="42655F8D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 xml:space="preserve">Intel Core i5-14400;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оперативная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память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16 ГБ; SSD 512 ГБ; Intel UHD Graphics 730; Windows 11 Pro; Gigabit Ethernet;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блок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питания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500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Вт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корпус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черный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24" w:type="dxa"/>
            <w:vAlign w:val="center"/>
          </w:tcPr>
          <w:p w14:paraId="460F8EC5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5DE500A5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A3978" w:rsidRPr="008411E9" w14:paraId="59AF8081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55A10F21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28" w:type="dxa"/>
            <w:vAlign w:val="center"/>
          </w:tcPr>
          <w:p w14:paraId="1ECE450C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Уничтожитель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2200" w:type="dxa"/>
            <w:vAlign w:val="center"/>
          </w:tcPr>
          <w:p w14:paraId="6A3BB1F3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Cactus CS-SH-G6</w:t>
            </w:r>
          </w:p>
        </w:tc>
        <w:tc>
          <w:tcPr>
            <w:tcW w:w="7938" w:type="dxa"/>
            <w:vAlign w:val="center"/>
          </w:tcPr>
          <w:p w14:paraId="0F26BA41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Уровень секретности </w:t>
            </w:r>
            <w:r w:rsidRPr="008411E9">
              <w:rPr>
                <w:color w:val="000000" w:themeColor="text1"/>
                <w:sz w:val="20"/>
                <w:szCs w:val="20"/>
              </w:rPr>
              <w:t>P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-5; фрагменты 2×14 мм; до 16 листов одновременно; корзина 30 л; уничтожение скрепок, скоб, пластиковых карт и </w:t>
            </w:r>
            <w:r w:rsidRPr="008411E9">
              <w:rPr>
                <w:color w:val="000000" w:themeColor="text1"/>
                <w:sz w:val="20"/>
                <w:szCs w:val="20"/>
              </w:rPr>
              <w:t>CD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624" w:type="dxa"/>
            <w:vAlign w:val="center"/>
          </w:tcPr>
          <w:p w14:paraId="5BC41692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0CA2B968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CA3978" w:rsidRPr="008411E9" w14:paraId="5C222A83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3CE1B7C5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28" w:type="dxa"/>
            <w:vAlign w:val="center"/>
          </w:tcPr>
          <w:p w14:paraId="3A53D16A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Ноутбук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повышенной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производительности</w:t>
            </w:r>
            <w:proofErr w:type="spellEnd"/>
          </w:p>
        </w:tc>
        <w:tc>
          <w:tcPr>
            <w:tcW w:w="2200" w:type="dxa"/>
            <w:vAlign w:val="center"/>
          </w:tcPr>
          <w:p w14:paraId="3C95A8F9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Huawei </w:t>
            </w: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MateBook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D 16 MCLG-X</w:t>
            </w:r>
          </w:p>
        </w:tc>
        <w:tc>
          <w:tcPr>
            <w:tcW w:w="7938" w:type="dxa"/>
            <w:vAlign w:val="center"/>
          </w:tcPr>
          <w:p w14:paraId="54802DA6" w14:textId="3E3545F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Экран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16" IPS 1920×1200; Intel Core i7-13700H;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оперативная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память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16 ГБ; SSD 1 ТБ; Intel Iris Xe Graphics; Wi-Fi; Bluetooth;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веб-камера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Операционная</w:t>
            </w:r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система</w:t>
            </w:r>
            <w:r w:rsidRPr="008411E9">
              <w:rPr>
                <w:color w:val="000000" w:themeColor="text1"/>
                <w:sz w:val="20"/>
                <w:szCs w:val="20"/>
              </w:rPr>
              <w:t xml:space="preserve">: Microsoft Windows 11 Pro 64-bit. 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В случае отсутствия предустановленной операционной системы в заводской комплектации Поставщик обязан за свой счет предоставить лицензию, установить и активировать Microsoft Windows 11 Pro 64-bit до передачи Товара </w:t>
            </w:r>
            <w:r w:rsidR="008411E9" w:rsidRPr="008411E9">
              <w:rPr>
                <w:color w:val="000000" w:themeColor="text1"/>
                <w:sz w:val="20"/>
                <w:szCs w:val="20"/>
                <w:lang w:val="ru-RU"/>
              </w:rPr>
              <w:t>Покупателю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. Операционная система должна быть лицензионной, бессрочной для использования на соответствующем устройстве; цвет </w:t>
            </w:r>
            <w:r w:rsidRPr="008411E9">
              <w:rPr>
                <w:color w:val="000000" w:themeColor="text1"/>
                <w:sz w:val="20"/>
                <w:szCs w:val="20"/>
              </w:rPr>
              <w:t>Space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8411E9">
              <w:rPr>
                <w:color w:val="000000" w:themeColor="text1"/>
                <w:sz w:val="20"/>
                <w:szCs w:val="20"/>
              </w:rPr>
              <w:t>Gray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624" w:type="dxa"/>
            <w:vAlign w:val="center"/>
          </w:tcPr>
          <w:p w14:paraId="5464274C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21448154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CA3978" w:rsidRPr="008411E9" w14:paraId="44363548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25C5C9DE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28" w:type="dxa"/>
            <w:vAlign w:val="center"/>
          </w:tcPr>
          <w:p w14:paraId="2FDE212A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Ноутбук</w:t>
            </w:r>
            <w:proofErr w:type="spellEnd"/>
          </w:p>
        </w:tc>
        <w:tc>
          <w:tcPr>
            <w:tcW w:w="2200" w:type="dxa"/>
            <w:vAlign w:val="center"/>
          </w:tcPr>
          <w:p w14:paraId="77AB2817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Huawei </w:t>
            </w: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MateBook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D 16 MCLG-X MitchellG-W5611D</w:t>
            </w:r>
          </w:p>
        </w:tc>
        <w:tc>
          <w:tcPr>
            <w:tcW w:w="7938" w:type="dxa"/>
            <w:vAlign w:val="center"/>
          </w:tcPr>
          <w:p w14:paraId="7C2DE068" w14:textId="7C4B5016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Экран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16" IPS 1920×1200; Intel Core i5-13420H;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оперативная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память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16 ГБ; SSD 1 ТБ; Intel UHD Graphics; Wi-Fi; Bluetooth;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веб-камера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Операционная</w:t>
            </w:r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система</w:t>
            </w:r>
            <w:r w:rsidRPr="008411E9">
              <w:rPr>
                <w:color w:val="000000" w:themeColor="text1"/>
                <w:sz w:val="20"/>
                <w:szCs w:val="20"/>
              </w:rPr>
              <w:t xml:space="preserve">: Microsoft Windows 11 Pro 64-bit. 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В случае отсутствия предустановленной операционной системы в заводской комплектации Поставщик обязан за свой счет предоставить лицензию, установить и активировать Microsoft Windows 11 Pro 64-bit до передачи Товара </w:t>
            </w:r>
            <w:r w:rsidR="008411E9" w:rsidRPr="008411E9">
              <w:rPr>
                <w:color w:val="000000" w:themeColor="text1"/>
                <w:sz w:val="20"/>
                <w:szCs w:val="20"/>
                <w:lang w:val="ru-RU"/>
              </w:rPr>
              <w:t>Покупателю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. Операционная система должна быть лицензионной, бессрочной для использования на соответствующем устройстве; цвет </w:t>
            </w:r>
            <w:r w:rsidRPr="008411E9">
              <w:rPr>
                <w:color w:val="000000" w:themeColor="text1"/>
                <w:sz w:val="20"/>
                <w:szCs w:val="20"/>
              </w:rPr>
              <w:t>Silver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/</w:t>
            </w:r>
            <w:r w:rsidRPr="008411E9">
              <w:rPr>
                <w:color w:val="000000" w:themeColor="text1"/>
                <w:sz w:val="20"/>
                <w:szCs w:val="20"/>
              </w:rPr>
              <w:t>Space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8411E9">
              <w:rPr>
                <w:color w:val="000000" w:themeColor="text1"/>
                <w:sz w:val="20"/>
                <w:szCs w:val="20"/>
              </w:rPr>
              <w:t>Gray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624" w:type="dxa"/>
            <w:vAlign w:val="center"/>
          </w:tcPr>
          <w:p w14:paraId="0706DEE9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2DA23E21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A3978" w:rsidRPr="008411E9" w14:paraId="5D50F418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6EA6D4F5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28" w:type="dxa"/>
            <w:vAlign w:val="center"/>
          </w:tcPr>
          <w:p w14:paraId="1144B7FD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Мышь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беспроводная</w:t>
            </w:r>
            <w:proofErr w:type="spellEnd"/>
          </w:p>
        </w:tc>
        <w:tc>
          <w:tcPr>
            <w:tcW w:w="2200" w:type="dxa"/>
            <w:vAlign w:val="center"/>
          </w:tcPr>
          <w:p w14:paraId="1453177D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Logitech M705</w:t>
            </w:r>
          </w:p>
        </w:tc>
        <w:tc>
          <w:tcPr>
            <w:tcW w:w="7938" w:type="dxa"/>
            <w:vAlign w:val="center"/>
          </w:tcPr>
          <w:p w14:paraId="52B8E130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Оптическая; беспроводная; </w:t>
            </w:r>
            <w:r w:rsidRPr="008411E9">
              <w:rPr>
                <w:color w:val="000000" w:themeColor="text1"/>
                <w:sz w:val="20"/>
                <w:szCs w:val="20"/>
              </w:rPr>
              <w:t>USB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; разрешение 1000 </w:t>
            </w:r>
            <w:r w:rsidRPr="008411E9">
              <w:rPr>
                <w:color w:val="000000" w:themeColor="text1"/>
                <w:sz w:val="20"/>
                <w:szCs w:val="20"/>
              </w:rPr>
              <w:t>dpi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; не менее 5 кнопок и колесо прокрутки; цвет серый/черный.</w:t>
            </w:r>
          </w:p>
        </w:tc>
        <w:tc>
          <w:tcPr>
            <w:tcW w:w="624" w:type="dxa"/>
            <w:vAlign w:val="center"/>
          </w:tcPr>
          <w:p w14:paraId="19A3D2EB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3CDF4B1A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CA3978" w:rsidRPr="008411E9" w14:paraId="7539B2D9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05B119C9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28" w:type="dxa"/>
            <w:vAlign w:val="center"/>
          </w:tcPr>
          <w:p w14:paraId="7636D80F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Мышь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беспроводная</w:t>
            </w:r>
            <w:proofErr w:type="spellEnd"/>
          </w:p>
        </w:tc>
        <w:tc>
          <w:tcPr>
            <w:tcW w:w="2200" w:type="dxa"/>
            <w:vAlign w:val="center"/>
          </w:tcPr>
          <w:p w14:paraId="310B9F73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Logitech M170</w:t>
            </w:r>
          </w:p>
        </w:tc>
        <w:tc>
          <w:tcPr>
            <w:tcW w:w="7938" w:type="dxa"/>
            <w:vAlign w:val="center"/>
          </w:tcPr>
          <w:p w14:paraId="25F0DD1D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Оптическая; беспроводная; </w:t>
            </w:r>
            <w:r w:rsidRPr="008411E9">
              <w:rPr>
                <w:color w:val="000000" w:themeColor="text1"/>
                <w:sz w:val="20"/>
                <w:szCs w:val="20"/>
              </w:rPr>
              <w:t>USB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; разрешение 1000 </w:t>
            </w:r>
            <w:r w:rsidRPr="008411E9">
              <w:rPr>
                <w:color w:val="000000" w:themeColor="text1"/>
                <w:sz w:val="20"/>
                <w:szCs w:val="20"/>
              </w:rPr>
              <w:t>dpi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; 3 кнопки с учетом колеса прокрутки; цвет серый/черный.</w:t>
            </w:r>
          </w:p>
        </w:tc>
        <w:tc>
          <w:tcPr>
            <w:tcW w:w="624" w:type="dxa"/>
            <w:vAlign w:val="center"/>
          </w:tcPr>
          <w:p w14:paraId="245F6F50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7C3E185D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A3978" w:rsidRPr="008411E9" w14:paraId="12493CEB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418F33D4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28" w:type="dxa"/>
            <w:vAlign w:val="center"/>
          </w:tcPr>
          <w:p w14:paraId="2DC435BE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Моноблок</w:t>
            </w:r>
            <w:proofErr w:type="spellEnd"/>
          </w:p>
        </w:tc>
        <w:tc>
          <w:tcPr>
            <w:tcW w:w="2200" w:type="dxa"/>
            <w:vAlign w:val="center"/>
          </w:tcPr>
          <w:p w14:paraId="5B4E78D0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iRU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b/>
                <w:color w:val="000000" w:themeColor="text1"/>
                <w:sz w:val="20"/>
                <w:szCs w:val="20"/>
              </w:rPr>
              <w:t>Tactio</w:t>
            </w:r>
            <w:proofErr w:type="spellEnd"/>
            <w:r w:rsidRPr="008411E9">
              <w:rPr>
                <w:b/>
                <w:color w:val="000000" w:themeColor="text1"/>
                <w:sz w:val="20"/>
                <w:szCs w:val="20"/>
              </w:rPr>
              <w:t xml:space="preserve"> 27IP4 27" QHD</w:t>
            </w:r>
          </w:p>
        </w:tc>
        <w:tc>
          <w:tcPr>
            <w:tcW w:w="7938" w:type="dxa"/>
            <w:vAlign w:val="center"/>
          </w:tcPr>
          <w:p w14:paraId="6C7DA5A4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Экран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27", 2560×1440; Intel Core i5-14400;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оперативная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память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16 ГБ; SSD 512 ГБ; Intel UHD Graphics 730; Windows 11 Pro 64-bit; Gigabit Ethernet; Wi-Fi; Bluetooth;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встроенная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веб-камера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цвет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черный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24" w:type="dxa"/>
            <w:vAlign w:val="center"/>
          </w:tcPr>
          <w:p w14:paraId="2B487BDE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16C4ADB9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A3978" w:rsidRPr="008411E9" w14:paraId="06CCBDA2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1EB2CB61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28" w:type="dxa"/>
            <w:vAlign w:val="center"/>
          </w:tcPr>
          <w:p w14:paraId="4C311111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Картридж</w:t>
            </w:r>
            <w:proofErr w:type="spellEnd"/>
          </w:p>
        </w:tc>
        <w:tc>
          <w:tcPr>
            <w:tcW w:w="2200" w:type="dxa"/>
            <w:vAlign w:val="center"/>
          </w:tcPr>
          <w:p w14:paraId="1168A84C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Kyocera TK-1270</w:t>
            </w:r>
          </w:p>
        </w:tc>
        <w:tc>
          <w:tcPr>
            <w:tcW w:w="7938" w:type="dxa"/>
            <w:vAlign w:val="center"/>
          </w:tcPr>
          <w:p w14:paraId="770D2D65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Оригинальный лазерный картридж черного цвета; ресурс 10 000 страниц; для </w:t>
            </w:r>
            <w:r w:rsidRPr="008411E9">
              <w:rPr>
                <w:color w:val="000000" w:themeColor="text1"/>
                <w:sz w:val="20"/>
                <w:szCs w:val="20"/>
              </w:rPr>
              <w:t>Kyocera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8411E9">
              <w:rPr>
                <w:color w:val="000000" w:themeColor="text1"/>
                <w:sz w:val="20"/>
                <w:szCs w:val="20"/>
              </w:rPr>
              <w:t>MA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4000</w:t>
            </w:r>
            <w:r w:rsidRPr="008411E9">
              <w:rPr>
                <w:color w:val="000000" w:themeColor="text1"/>
                <w:sz w:val="20"/>
                <w:szCs w:val="20"/>
              </w:rPr>
              <w:t>x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 / </w:t>
            </w:r>
            <w:r w:rsidRPr="008411E9">
              <w:rPr>
                <w:color w:val="000000" w:themeColor="text1"/>
                <w:sz w:val="20"/>
                <w:szCs w:val="20"/>
              </w:rPr>
              <w:t>MA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4000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fx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 / </w:t>
            </w:r>
            <w:r w:rsidRPr="008411E9">
              <w:rPr>
                <w:color w:val="000000" w:themeColor="text1"/>
                <w:sz w:val="20"/>
                <w:szCs w:val="20"/>
              </w:rPr>
              <w:t>MA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4000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wifx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624" w:type="dxa"/>
            <w:vAlign w:val="center"/>
          </w:tcPr>
          <w:p w14:paraId="4F9367F6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65083456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CA3978" w:rsidRPr="008411E9" w14:paraId="2B17A3AA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7793A306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28" w:type="dxa"/>
            <w:vAlign w:val="center"/>
          </w:tcPr>
          <w:p w14:paraId="75E21FB4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Монитор</w:t>
            </w:r>
            <w:proofErr w:type="spellEnd"/>
          </w:p>
        </w:tc>
        <w:tc>
          <w:tcPr>
            <w:tcW w:w="2200" w:type="dxa"/>
            <w:vAlign w:val="center"/>
          </w:tcPr>
          <w:p w14:paraId="7EE72669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Samsung Odyssey G5 S27CG550EI 27"</w:t>
            </w:r>
          </w:p>
        </w:tc>
        <w:tc>
          <w:tcPr>
            <w:tcW w:w="7938" w:type="dxa"/>
            <w:vAlign w:val="center"/>
          </w:tcPr>
          <w:p w14:paraId="04B98B40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  <w:lang w:val="ru-RU"/>
              </w:rPr>
            </w:pP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Диагональ 27"; матрица </w:t>
            </w:r>
            <w:r w:rsidRPr="008411E9">
              <w:rPr>
                <w:color w:val="000000" w:themeColor="text1"/>
                <w:sz w:val="20"/>
                <w:szCs w:val="20"/>
              </w:rPr>
              <w:t>VA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; разрешение 2560×1440; частота 165 Гц; время отклика 1 мс; яркость 300 кд/м²; углы обзора 178°/178°; </w:t>
            </w:r>
            <w:r w:rsidRPr="008411E9">
              <w:rPr>
                <w:color w:val="000000" w:themeColor="text1"/>
                <w:sz w:val="20"/>
                <w:szCs w:val="20"/>
              </w:rPr>
              <w:t>HDMI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  <w:r w:rsidRPr="008411E9">
              <w:rPr>
                <w:color w:val="000000" w:themeColor="text1"/>
                <w:sz w:val="20"/>
                <w:szCs w:val="20"/>
              </w:rPr>
              <w:t>DisplayPort</w:t>
            </w:r>
            <w:r w:rsidRPr="008411E9">
              <w:rPr>
                <w:color w:val="000000" w:themeColor="text1"/>
                <w:sz w:val="20"/>
                <w:szCs w:val="20"/>
                <w:lang w:val="ru-RU"/>
              </w:rPr>
              <w:t>; матовое покрытие; изогнутый экран.</w:t>
            </w:r>
          </w:p>
        </w:tc>
        <w:tc>
          <w:tcPr>
            <w:tcW w:w="624" w:type="dxa"/>
            <w:vAlign w:val="center"/>
          </w:tcPr>
          <w:p w14:paraId="5D1FC887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275CB850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CA3978" w:rsidRPr="008411E9" w14:paraId="292B7CE4" w14:textId="77777777" w:rsidTr="00CA3978">
        <w:trPr>
          <w:cantSplit/>
          <w:jc w:val="center"/>
        </w:trPr>
        <w:tc>
          <w:tcPr>
            <w:tcW w:w="454" w:type="dxa"/>
            <w:vAlign w:val="center"/>
          </w:tcPr>
          <w:p w14:paraId="44EE78FD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28" w:type="dxa"/>
            <w:vAlign w:val="center"/>
          </w:tcPr>
          <w:p w14:paraId="0BA45FA6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Проводной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SIP-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2200" w:type="dxa"/>
            <w:vAlign w:val="center"/>
          </w:tcPr>
          <w:p w14:paraId="3BF61FB3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b/>
                <w:color w:val="000000" w:themeColor="text1"/>
                <w:sz w:val="20"/>
                <w:szCs w:val="20"/>
              </w:rPr>
              <w:t>DINSTAR G240P</w:t>
            </w:r>
          </w:p>
        </w:tc>
        <w:tc>
          <w:tcPr>
            <w:tcW w:w="7938" w:type="dxa"/>
            <w:vAlign w:val="center"/>
          </w:tcPr>
          <w:p w14:paraId="6C2AD8F0" w14:textId="77777777" w:rsidR="00FF224E" w:rsidRPr="008411E9" w:rsidRDefault="00CA3978">
            <w:pPr>
              <w:keepLines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Цветной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TFT-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дисплей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2,4",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разрешение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240×320;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поддержка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до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6 SIP-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аккаунтов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2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линейные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клавиши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поддержка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5-сторонней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конференц-связи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HD Voice;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громкая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связь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Full Duplex; 2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порта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Gigabit Ethernet 10/100/1000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Мбит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/с;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поддержка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PoE;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поддержка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EHS-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гарнитур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протокол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SIP RFC3261;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настольная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настенная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установка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24" w:type="dxa"/>
            <w:vAlign w:val="center"/>
          </w:tcPr>
          <w:p w14:paraId="42D150E5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411E9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8411E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0" w:type="dxa"/>
            <w:vAlign w:val="center"/>
          </w:tcPr>
          <w:p w14:paraId="731935A2" w14:textId="77777777" w:rsidR="00FF224E" w:rsidRPr="008411E9" w:rsidRDefault="00CA3978">
            <w:pPr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8411E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0CA75BEF" w14:textId="77777777" w:rsidR="00CA3978" w:rsidRPr="008411E9" w:rsidRDefault="00CA3978" w:rsidP="00CA3978">
      <w:pPr>
        <w:spacing w:after="0" w:line="240" w:lineRule="auto"/>
        <w:ind w:firstLine="709"/>
        <w:jc w:val="both"/>
        <w:rPr>
          <w:b/>
          <w:bCs/>
          <w:color w:val="000000" w:themeColor="text1"/>
          <w:sz w:val="20"/>
          <w:szCs w:val="20"/>
          <w:lang w:val="ru-RU"/>
        </w:rPr>
      </w:pPr>
    </w:p>
    <w:p w14:paraId="0463062E" w14:textId="7B8A8899" w:rsidR="00FF224E" w:rsidRPr="008411E9" w:rsidRDefault="00CA3978" w:rsidP="00CA3978">
      <w:pPr>
        <w:spacing w:after="0" w:line="240" w:lineRule="auto"/>
        <w:ind w:firstLine="709"/>
        <w:jc w:val="both"/>
        <w:rPr>
          <w:b/>
          <w:bCs/>
          <w:color w:val="000000" w:themeColor="text1"/>
          <w:sz w:val="20"/>
          <w:szCs w:val="20"/>
          <w:lang w:val="ru-RU"/>
        </w:rPr>
      </w:pPr>
      <w:bookmarkStart w:id="0" w:name="_Hlk239156275"/>
      <w:r w:rsidRPr="008411E9">
        <w:rPr>
          <w:b/>
          <w:bCs/>
          <w:color w:val="000000" w:themeColor="text1"/>
          <w:sz w:val="20"/>
          <w:szCs w:val="20"/>
          <w:lang w:val="ru-RU"/>
        </w:rPr>
        <w:t>Общие требования к поставке:</w:t>
      </w:r>
    </w:p>
    <w:p w14:paraId="65F0D3E6" w14:textId="77777777" w:rsidR="00FF224E" w:rsidRPr="008411E9" w:rsidRDefault="00CA3978" w:rsidP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8411E9">
        <w:rPr>
          <w:color w:val="000000" w:themeColor="text1"/>
          <w:sz w:val="20"/>
          <w:szCs w:val="20"/>
          <w:lang w:val="ru-RU"/>
        </w:rPr>
        <w:t>– Поставка осуществляется одной партией по адресу Покупателя.</w:t>
      </w:r>
    </w:p>
    <w:p w14:paraId="62FDF971" w14:textId="77777777" w:rsidR="00FF224E" w:rsidRPr="008411E9" w:rsidRDefault="00CA3978" w:rsidP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8411E9">
        <w:rPr>
          <w:color w:val="000000" w:themeColor="text1"/>
          <w:sz w:val="20"/>
          <w:szCs w:val="20"/>
          <w:lang w:val="ru-RU"/>
        </w:rPr>
        <w:t>– В цену Товара включаются доставка, погрузочно-разгрузочные работы, упаковка, налоги, сборы и иные расходы Поставщика.</w:t>
      </w:r>
    </w:p>
    <w:p w14:paraId="44574A8E" w14:textId="77777777" w:rsidR="00FF224E" w:rsidRPr="008411E9" w:rsidRDefault="00CA3978" w:rsidP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8411E9">
        <w:rPr>
          <w:color w:val="000000" w:themeColor="text1"/>
          <w:sz w:val="20"/>
          <w:szCs w:val="20"/>
          <w:lang w:val="ru-RU"/>
        </w:rPr>
        <w:t>– Все товары должны быть в полной заводской комплектации и иметь документы, предусмотренные производителем и законодательством Российской Федерации.</w:t>
      </w:r>
    </w:p>
    <w:p w14:paraId="63D3EFA4" w14:textId="77777777" w:rsidR="00FF224E" w:rsidRPr="008411E9" w:rsidRDefault="00CA3978" w:rsidP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8411E9">
        <w:rPr>
          <w:color w:val="000000" w:themeColor="text1"/>
          <w:sz w:val="20"/>
          <w:szCs w:val="20"/>
          <w:lang w:val="ru-RU"/>
        </w:rPr>
        <w:t>– На оборудование и периферийные устройства предоставляется гарантия производителя, но не менее 12 месяцев с даты приемки Товара Покупателем, если производителем установлен более длительный срок.</w:t>
      </w:r>
    </w:p>
    <w:p w14:paraId="19771E46" w14:textId="5E22D6F0" w:rsidR="00CA3978" w:rsidRPr="008411E9" w:rsidRDefault="00CA3978" w:rsidP="00CA397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8411E9">
        <w:rPr>
          <w:color w:val="000000" w:themeColor="text1"/>
          <w:sz w:val="20"/>
          <w:szCs w:val="20"/>
          <w:lang w:val="ru-RU"/>
        </w:rPr>
        <w:t>– Поставщик обязан передать Покупателю УПД/товарную накладную, счет-фактуру при наличии обязанности ее выставления, гарантийные документы и иные документы, относящиеся к Товару.</w:t>
      </w:r>
    </w:p>
    <w:p w14:paraId="34888352" w14:textId="6E5952DD" w:rsidR="00CA3978" w:rsidRPr="008411E9" w:rsidRDefault="00CA3978" w:rsidP="008411E9">
      <w:pPr>
        <w:spacing w:after="0" w:line="240" w:lineRule="auto"/>
        <w:ind w:firstLine="709"/>
        <w:jc w:val="both"/>
        <w:rPr>
          <w:sz w:val="20"/>
          <w:szCs w:val="20"/>
          <w:lang w:val="ru-RU"/>
        </w:rPr>
        <w:sectPr w:rsidR="00CA3978" w:rsidRPr="008411E9">
          <w:pgSz w:w="15840" w:h="12240" w:orient="landscape"/>
          <w:pgMar w:top="850" w:right="850" w:bottom="850" w:left="850" w:header="720" w:footer="720" w:gutter="0"/>
          <w:cols w:space="720"/>
          <w:docGrid w:linePitch="360"/>
        </w:sectPr>
      </w:pPr>
      <w:r w:rsidRPr="008411E9">
        <w:rPr>
          <w:color w:val="000000" w:themeColor="text1"/>
          <w:sz w:val="20"/>
          <w:szCs w:val="20"/>
          <w:lang w:val="ru-RU"/>
        </w:rPr>
        <w:t xml:space="preserve">– </w:t>
      </w:r>
      <w:bookmarkEnd w:id="0"/>
      <w:r w:rsidR="008411E9" w:rsidRPr="008411E9">
        <w:rPr>
          <w:color w:val="000000" w:themeColor="text1"/>
          <w:sz w:val="20"/>
          <w:szCs w:val="20"/>
          <w:lang w:val="ru-RU"/>
        </w:rPr>
        <w:t xml:space="preserve">На всех поставляемых системных блоках, ноутбуках и моноблоках к моменту передачи Покупателю должна быть установлена и активирована лицензионная операционная система </w:t>
      </w:r>
      <w:r w:rsidR="008411E9" w:rsidRPr="008411E9">
        <w:rPr>
          <w:color w:val="000000" w:themeColor="text1"/>
          <w:sz w:val="20"/>
          <w:szCs w:val="20"/>
        </w:rPr>
        <w:t>Microsoft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8411E9" w:rsidRPr="008411E9">
        <w:rPr>
          <w:color w:val="000000" w:themeColor="text1"/>
          <w:sz w:val="20"/>
          <w:szCs w:val="20"/>
        </w:rPr>
        <w:t>Windows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 11 </w:t>
      </w:r>
      <w:r w:rsidR="008411E9" w:rsidRPr="008411E9">
        <w:rPr>
          <w:color w:val="000000" w:themeColor="text1"/>
          <w:sz w:val="20"/>
          <w:szCs w:val="20"/>
        </w:rPr>
        <w:t>Pro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 64-</w:t>
      </w:r>
      <w:r w:rsidR="008411E9" w:rsidRPr="008411E9">
        <w:rPr>
          <w:color w:val="000000" w:themeColor="text1"/>
          <w:sz w:val="20"/>
          <w:szCs w:val="20"/>
        </w:rPr>
        <w:t>bit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, а также установлен и активирован лицензионный пакет офисных приложений </w:t>
      </w:r>
      <w:r w:rsidR="008411E9" w:rsidRPr="008411E9">
        <w:rPr>
          <w:color w:val="000000" w:themeColor="text1"/>
          <w:sz w:val="20"/>
          <w:szCs w:val="20"/>
        </w:rPr>
        <w:t>Microsoft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8411E9" w:rsidRPr="008411E9">
        <w:rPr>
          <w:color w:val="000000" w:themeColor="text1"/>
          <w:sz w:val="20"/>
          <w:szCs w:val="20"/>
        </w:rPr>
        <w:t>Office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, включающий не менее </w:t>
      </w:r>
      <w:r w:rsidR="008411E9" w:rsidRPr="008411E9">
        <w:rPr>
          <w:color w:val="000000" w:themeColor="text1"/>
          <w:sz w:val="20"/>
          <w:szCs w:val="20"/>
        </w:rPr>
        <w:t>Microsoft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8411E9" w:rsidRPr="008411E9">
        <w:rPr>
          <w:color w:val="000000" w:themeColor="text1"/>
          <w:sz w:val="20"/>
          <w:szCs w:val="20"/>
        </w:rPr>
        <w:t>Word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, </w:t>
      </w:r>
      <w:r w:rsidR="008411E9" w:rsidRPr="008411E9">
        <w:rPr>
          <w:color w:val="000000" w:themeColor="text1"/>
          <w:sz w:val="20"/>
          <w:szCs w:val="20"/>
        </w:rPr>
        <w:t>Microsoft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8411E9" w:rsidRPr="008411E9">
        <w:rPr>
          <w:color w:val="000000" w:themeColor="text1"/>
          <w:sz w:val="20"/>
          <w:szCs w:val="20"/>
        </w:rPr>
        <w:t>Excel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 и </w:t>
      </w:r>
      <w:r w:rsidR="008411E9" w:rsidRPr="008411E9">
        <w:rPr>
          <w:color w:val="000000" w:themeColor="text1"/>
          <w:sz w:val="20"/>
          <w:szCs w:val="20"/>
        </w:rPr>
        <w:t>Microsoft</w:t>
      </w:r>
      <w:r w:rsidR="008411E9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8411E9" w:rsidRPr="008411E9">
        <w:rPr>
          <w:color w:val="000000" w:themeColor="text1"/>
          <w:sz w:val="20"/>
          <w:szCs w:val="20"/>
        </w:rPr>
        <w:t>PowerPoint</w:t>
      </w:r>
      <w:r w:rsidR="008411E9" w:rsidRPr="008411E9">
        <w:rPr>
          <w:color w:val="000000" w:themeColor="text1"/>
          <w:sz w:val="20"/>
          <w:szCs w:val="20"/>
          <w:lang w:val="ru-RU"/>
        </w:rPr>
        <w:t>. В случае если соответствующая модель оборудования поставляется производителем без предустановленной операционной системы и (или) пакета офисных приложений, Поставщик обязан в рамках стоимости договора самостоятельно предоставить необходимые лицензии, выполнить установку и активацию программного обеспечения до передачи оборудования Покупателю. Поставщик также обязан установить актуальные драйверы устройств и иное необходимое системное программное обеспечение, обеспечивающее штатную работу поставляемого оборудования.</w:t>
      </w:r>
    </w:p>
    <w:p w14:paraId="7422BF32" w14:textId="18FF5C76" w:rsidR="00FF224E" w:rsidRPr="00CA3978" w:rsidRDefault="00CA3978">
      <w:pPr>
        <w:spacing w:after="0" w:line="240" w:lineRule="auto"/>
        <w:jc w:val="right"/>
        <w:rPr>
          <w:rFonts w:cs="Times New Roman"/>
          <w:color w:val="000000" w:themeColor="text1"/>
          <w:lang w:val="ru-RU"/>
        </w:rPr>
      </w:pPr>
      <w:r w:rsidRPr="00CA3978">
        <w:rPr>
          <w:rFonts w:cs="Times New Roman"/>
          <w:color w:val="000000" w:themeColor="text1"/>
          <w:lang w:val="ru-RU"/>
        </w:rPr>
        <w:t>Приложение № 2</w:t>
      </w:r>
      <w:r w:rsidRPr="00CA3978">
        <w:rPr>
          <w:rFonts w:cs="Times New Roman"/>
          <w:color w:val="000000" w:themeColor="text1"/>
          <w:lang w:val="ru-RU"/>
        </w:rPr>
        <w:br/>
        <w:t xml:space="preserve">к </w:t>
      </w:r>
      <w:r w:rsidR="00CB6AC7">
        <w:rPr>
          <w:rFonts w:cs="Times New Roman"/>
          <w:color w:val="000000" w:themeColor="text1"/>
          <w:lang w:val="ru-RU"/>
        </w:rPr>
        <w:t>Договору</w:t>
      </w:r>
      <w:r w:rsidRPr="00CA3978">
        <w:rPr>
          <w:rFonts w:cs="Times New Roman"/>
          <w:color w:val="000000" w:themeColor="text1"/>
          <w:lang w:val="ru-RU"/>
        </w:rPr>
        <w:t xml:space="preserve"> № ____</w:t>
      </w:r>
    </w:p>
    <w:p w14:paraId="740DDC45" w14:textId="77777777" w:rsidR="00FF224E" w:rsidRPr="00CA3978" w:rsidRDefault="00CA3978">
      <w:pPr>
        <w:spacing w:before="100" w:after="60" w:line="240" w:lineRule="auto"/>
        <w:jc w:val="center"/>
        <w:rPr>
          <w:rFonts w:cs="Times New Roman"/>
          <w:color w:val="000000" w:themeColor="text1"/>
          <w:lang w:val="ru-RU"/>
        </w:rPr>
      </w:pPr>
      <w:r w:rsidRPr="00CA3978">
        <w:rPr>
          <w:rFonts w:cs="Times New Roman"/>
          <w:b/>
          <w:color w:val="000000" w:themeColor="text1"/>
          <w:lang w:val="ru-RU"/>
        </w:rPr>
        <w:t>СПЕЦИФИКАЦИЯ</w:t>
      </w:r>
    </w:p>
    <w:p w14:paraId="52C82DB0" w14:textId="77777777" w:rsidR="00FF224E" w:rsidRPr="00CA3978" w:rsidRDefault="00CA3978">
      <w:pPr>
        <w:spacing w:after="80" w:line="240" w:lineRule="auto"/>
        <w:jc w:val="center"/>
        <w:rPr>
          <w:rFonts w:cs="Times New Roman"/>
          <w:color w:val="000000" w:themeColor="text1"/>
        </w:rPr>
      </w:pPr>
      <w:r w:rsidRPr="00CA3978">
        <w:rPr>
          <w:rFonts w:cs="Times New Roman"/>
          <w:color w:val="000000" w:themeColor="text1"/>
          <w:lang w:val="ru-RU"/>
        </w:rPr>
        <w:t xml:space="preserve">(заполняется по результатам конкурентного отбора и ценовому предложению </w:t>
      </w:r>
      <w:r w:rsidRPr="00CA3978">
        <w:rPr>
          <w:rFonts w:cs="Times New Roman"/>
          <w:color w:val="000000" w:themeColor="text1"/>
        </w:rPr>
        <w:t>Победителя)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2438"/>
        <w:gridCol w:w="3515"/>
        <w:gridCol w:w="794"/>
        <w:gridCol w:w="1134"/>
        <w:gridCol w:w="1531"/>
        <w:gridCol w:w="1701"/>
      </w:tblGrid>
      <w:tr w:rsidR="00CA3978" w:rsidRPr="008411E9" w14:paraId="174971F8" w14:textId="77777777">
        <w:trPr>
          <w:cantSplit/>
          <w:tblHeader/>
          <w:jc w:val="center"/>
        </w:trPr>
        <w:tc>
          <w:tcPr>
            <w:tcW w:w="454" w:type="dxa"/>
            <w:vAlign w:val="center"/>
          </w:tcPr>
          <w:p w14:paraId="648DA50F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1"/>
              </w:rPr>
              <w:t>№</w:t>
            </w:r>
          </w:p>
        </w:tc>
        <w:tc>
          <w:tcPr>
            <w:tcW w:w="2438" w:type="dxa"/>
            <w:vAlign w:val="center"/>
          </w:tcPr>
          <w:p w14:paraId="29020E69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1"/>
              </w:rPr>
              <w:t>Наименование</w:t>
            </w:r>
          </w:p>
        </w:tc>
        <w:tc>
          <w:tcPr>
            <w:tcW w:w="3515" w:type="dxa"/>
            <w:vAlign w:val="center"/>
          </w:tcPr>
          <w:p w14:paraId="4EEFA371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1"/>
              </w:rPr>
              <w:t>Марка и модель</w:t>
            </w:r>
          </w:p>
        </w:tc>
        <w:tc>
          <w:tcPr>
            <w:tcW w:w="794" w:type="dxa"/>
            <w:vAlign w:val="center"/>
          </w:tcPr>
          <w:p w14:paraId="5A5E02F6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1"/>
              </w:rPr>
              <w:t>Ед.</w:t>
            </w:r>
          </w:p>
        </w:tc>
        <w:tc>
          <w:tcPr>
            <w:tcW w:w="1134" w:type="dxa"/>
            <w:vAlign w:val="center"/>
          </w:tcPr>
          <w:p w14:paraId="63A47A32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1"/>
              </w:rPr>
              <w:t>Кол-во</w:t>
            </w:r>
          </w:p>
        </w:tc>
        <w:tc>
          <w:tcPr>
            <w:tcW w:w="1531" w:type="dxa"/>
            <w:vAlign w:val="center"/>
          </w:tcPr>
          <w:p w14:paraId="37F0C068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1"/>
              </w:rPr>
              <w:t>Цена за ед., руб.</w:t>
            </w:r>
          </w:p>
        </w:tc>
        <w:tc>
          <w:tcPr>
            <w:tcW w:w="1701" w:type="dxa"/>
            <w:vAlign w:val="center"/>
          </w:tcPr>
          <w:p w14:paraId="2A12335E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1"/>
              </w:rPr>
              <w:t>Сумма, руб.</w:t>
            </w:r>
          </w:p>
        </w:tc>
      </w:tr>
      <w:tr w:rsidR="00CA3978" w:rsidRPr="008411E9" w14:paraId="411572E5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77A6023E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438" w:type="dxa"/>
            <w:vAlign w:val="center"/>
          </w:tcPr>
          <w:p w14:paraId="36B10BD8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Акустическая система</w:t>
            </w:r>
          </w:p>
        </w:tc>
        <w:tc>
          <w:tcPr>
            <w:tcW w:w="3515" w:type="dxa"/>
            <w:vAlign w:val="center"/>
          </w:tcPr>
          <w:p w14:paraId="4120391B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Oklick OK-175</w:t>
            </w:r>
          </w:p>
        </w:tc>
        <w:tc>
          <w:tcPr>
            <w:tcW w:w="794" w:type="dxa"/>
            <w:vAlign w:val="center"/>
          </w:tcPr>
          <w:p w14:paraId="0C3BA045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6803A46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1531" w:type="dxa"/>
            <w:vAlign w:val="center"/>
          </w:tcPr>
          <w:p w14:paraId="60488D02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A56700C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58157A37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6EE5A2AA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438" w:type="dxa"/>
            <w:vAlign w:val="center"/>
          </w:tcPr>
          <w:p w14:paraId="7A9E4E0A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Комплект клавиатура + мышь</w:t>
            </w:r>
          </w:p>
        </w:tc>
        <w:tc>
          <w:tcPr>
            <w:tcW w:w="3515" w:type="dxa"/>
            <w:vAlign w:val="center"/>
          </w:tcPr>
          <w:p w14:paraId="2624C042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A4Tech Fstyler FB2800C Air2</w:t>
            </w:r>
          </w:p>
        </w:tc>
        <w:tc>
          <w:tcPr>
            <w:tcW w:w="794" w:type="dxa"/>
            <w:vAlign w:val="center"/>
          </w:tcPr>
          <w:p w14:paraId="6AF069BC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4152F42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1531" w:type="dxa"/>
            <w:vAlign w:val="center"/>
          </w:tcPr>
          <w:p w14:paraId="5BC2C86C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A8FC215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286262E0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4AFE80F9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438" w:type="dxa"/>
            <w:vAlign w:val="center"/>
          </w:tcPr>
          <w:p w14:paraId="20A6A700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Веб-камера</w:t>
            </w:r>
          </w:p>
        </w:tc>
        <w:tc>
          <w:tcPr>
            <w:tcW w:w="3515" w:type="dxa"/>
            <w:vAlign w:val="center"/>
          </w:tcPr>
          <w:p w14:paraId="34617CF9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Logitech HD Webcam C270</w:t>
            </w:r>
          </w:p>
        </w:tc>
        <w:tc>
          <w:tcPr>
            <w:tcW w:w="794" w:type="dxa"/>
            <w:vAlign w:val="center"/>
          </w:tcPr>
          <w:p w14:paraId="1B042B5C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A00262B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1531" w:type="dxa"/>
            <w:vAlign w:val="center"/>
          </w:tcPr>
          <w:p w14:paraId="42C4E682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6CBED7C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2E51520F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6177E106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438" w:type="dxa"/>
            <w:vAlign w:val="center"/>
          </w:tcPr>
          <w:p w14:paraId="4F007F1E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Источник бесперебойного питания</w:t>
            </w:r>
          </w:p>
        </w:tc>
        <w:tc>
          <w:tcPr>
            <w:tcW w:w="3515" w:type="dxa"/>
            <w:vAlign w:val="center"/>
          </w:tcPr>
          <w:p w14:paraId="611976DE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Ippon Kirpich 850</w:t>
            </w:r>
          </w:p>
        </w:tc>
        <w:tc>
          <w:tcPr>
            <w:tcW w:w="794" w:type="dxa"/>
            <w:vAlign w:val="center"/>
          </w:tcPr>
          <w:p w14:paraId="28F1FBBD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6535A60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1531" w:type="dxa"/>
            <w:vAlign w:val="center"/>
          </w:tcPr>
          <w:p w14:paraId="26BEF11D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634B005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67BECC29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00C5E3AB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438" w:type="dxa"/>
            <w:vAlign w:val="center"/>
          </w:tcPr>
          <w:p w14:paraId="42BBBEE8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Сетевой фильтр</w:t>
            </w:r>
          </w:p>
        </w:tc>
        <w:tc>
          <w:tcPr>
            <w:tcW w:w="3515" w:type="dxa"/>
            <w:vAlign w:val="center"/>
          </w:tcPr>
          <w:p w14:paraId="3797B56E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PowerCube SPG6-16-1.9M</w:t>
            </w:r>
          </w:p>
        </w:tc>
        <w:tc>
          <w:tcPr>
            <w:tcW w:w="794" w:type="dxa"/>
            <w:vAlign w:val="center"/>
          </w:tcPr>
          <w:p w14:paraId="52181886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171A52D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1531" w:type="dxa"/>
            <w:vAlign w:val="center"/>
          </w:tcPr>
          <w:p w14:paraId="7FDA5050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5480A44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5AA8ABDA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1DAB2BAB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438" w:type="dxa"/>
            <w:vAlign w:val="center"/>
          </w:tcPr>
          <w:p w14:paraId="4AB712BE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МФУ лазерное монохромное</w:t>
            </w:r>
          </w:p>
        </w:tc>
        <w:tc>
          <w:tcPr>
            <w:tcW w:w="3515" w:type="dxa"/>
            <w:vAlign w:val="center"/>
          </w:tcPr>
          <w:p w14:paraId="6C56D1C5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Kyocera ECOSYS MA4000fx</w:t>
            </w:r>
          </w:p>
        </w:tc>
        <w:tc>
          <w:tcPr>
            <w:tcW w:w="794" w:type="dxa"/>
            <w:vAlign w:val="center"/>
          </w:tcPr>
          <w:p w14:paraId="59BA6F19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044E7B9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1531" w:type="dxa"/>
            <w:vAlign w:val="center"/>
          </w:tcPr>
          <w:p w14:paraId="4E7A95A6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FCBDB4B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79D4E6B1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13D5C1B5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438" w:type="dxa"/>
            <w:vAlign w:val="center"/>
          </w:tcPr>
          <w:p w14:paraId="0A750BBB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МФУ лазерное цветное</w:t>
            </w:r>
          </w:p>
        </w:tc>
        <w:tc>
          <w:tcPr>
            <w:tcW w:w="3515" w:type="dxa"/>
            <w:vAlign w:val="center"/>
          </w:tcPr>
          <w:p w14:paraId="474FC9A5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Kyocera ECOSYS MA4000cix</w:t>
            </w:r>
          </w:p>
        </w:tc>
        <w:tc>
          <w:tcPr>
            <w:tcW w:w="794" w:type="dxa"/>
            <w:vAlign w:val="center"/>
          </w:tcPr>
          <w:p w14:paraId="5AF78812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52BFF2A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531" w:type="dxa"/>
            <w:vAlign w:val="center"/>
          </w:tcPr>
          <w:p w14:paraId="63E8EC49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9BD9A49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3441091E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77A2FE06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438" w:type="dxa"/>
            <w:vAlign w:val="center"/>
          </w:tcPr>
          <w:p w14:paraId="42F81168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Системный блок</w:t>
            </w:r>
          </w:p>
        </w:tc>
        <w:tc>
          <w:tcPr>
            <w:tcW w:w="3515" w:type="dxa"/>
            <w:vAlign w:val="center"/>
          </w:tcPr>
          <w:p w14:paraId="41C0ABE8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iRU 310SC MT</w:t>
            </w:r>
          </w:p>
        </w:tc>
        <w:tc>
          <w:tcPr>
            <w:tcW w:w="794" w:type="dxa"/>
            <w:vAlign w:val="center"/>
          </w:tcPr>
          <w:p w14:paraId="178FB70E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F6E4A68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531" w:type="dxa"/>
            <w:vAlign w:val="center"/>
          </w:tcPr>
          <w:p w14:paraId="45296C12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123C4C8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20456D39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3E07A348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2438" w:type="dxa"/>
            <w:vAlign w:val="center"/>
          </w:tcPr>
          <w:p w14:paraId="460FE3C3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Системный блок</w:t>
            </w:r>
          </w:p>
        </w:tc>
        <w:tc>
          <w:tcPr>
            <w:tcW w:w="3515" w:type="dxa"/>
            <w:vAlign w:val="center"/>
          </w:tcPr>
          <w:p w14:paraId="6AA18B2D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iRU Tactio 510B7GS MT</w:t>
            </w:r>
          </w:p>
        </w:tc>
        <w:tc>
          <w:tcPr>
            <w:tcW w:w="794" w:type="dxa"/>
            <w:vAlign w:val="center"/>
          </w:tcPr>
          <w:p w14:paraId="5265274C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DA1624F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1531" w:type="dxa"/>
            <w:vAlign w:val="center"/>
          </w:tcPr>
          <w:p w14:paraId="0345200F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DEB8B23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12D21880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227BF455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438" w:type="dxa"/>
            <w:vAlign w:val="center"/>
          </w:tcPr>
          <w:p w14:paraId="08592571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Уничтожитель документов</w:t>
            </w:r>
          </w:p>
        </w:tc>
        <w:tc>
          <w:tcPr>
            <w:tcW w:w="3515" w:type="dxa"/>
            <w:vAlign w:val="center"/>
          </w:tcPr>
          <w:p w14:paraId="5EFE1B3E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Cactus CS-SH-G6</w:t>
            </w:r>
          </w:p>
        </w:tc>
        <w:tc>
          <w:tcPr>
            <w:tcW w:w="794" w:type="dxa"/>
            <w:vAlign w:val="center"/>
          </w:tcPr>
          <w:p w14:paraId="55680665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2CA279C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531" w:type="dxa"/>
            <w:vAlign w:val="center"/>
          </w:tcPr>
          <w:p w14:paraId="705E5A1F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EB437EB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2601577D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2102B028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438" w:type="dxa"/>
            <w:vAlign w:val="center"/>
          </w:tcPr>
          <w:p w14:paraId="7F2CB735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Ноутбук повышенной производительности</w:t>
            </w:r>
          </w:p>
        </w:tc>
        <w:tc>
          <w:tcPr>
            <w:tcW w:w="3515" w:type="dxa"/>
            <w:vAlign w:val="center"/>
          </w:tcPr>
          <w:p w14:paraId="717D73CC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Huawei MateBook D 16 MCLG-X</w:t>
            </w:r>
          </w:p>
        </w:tc>
        <w:tc>
          <w:tcPr>
            <w:tcW w:w="794" w:type="dxa"/>
            <w:vAlign w:val="center"/>
          </w:tcPr>
          <w:p w14:paraId="74D04993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5A37EF7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531" w:type="dxa"/>
            <w:vAlign w:val="center"/>
          </w:tcPr>
          <w:p w14:paraId="1C4ABF98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AA4F96A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245A3662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1C86132E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438" w:type="dxa"/>
            <w:vAlign w:val="center"/>
          </w:tcPr>
          <w:p w14:paraId="5E9A8B19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Ноутбук</w:t>
            </w:r>
          </w:p>
        </w:tc>
        <w:tc>
          <w:tcPr>
            <w:tcW w:w="3515" w:type="dxa"/>
            <w:vAlign w:val="center"/>
          </w:tcPr>
          <w:p w14:paraId="69D7318B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Huawei MateBook D 16 MCLG-X MitchellG-W5611D</w:t>
            </w:r>
          </w:p>
        </w:tc>
        <w:tc>
          <w:tcPr>
            <w:tcW w:w="794" w:type="dxa"/>
            <w:vAlign w:val="center"/>
          </w:tcPr>
          <w:p w14:paraId="7F949E2C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38507C8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531" w:type="dxa"/>
            <w:vAlign w:val="center"/>
          </w:tcPr>
          <w:p w14:paraId="218838A2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1F16271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24904891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33E52353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2438" w:type="dxa"/>
            <w:vAlign w:val="center"/>
          </w:tcPr>
          <w:p w14:paraId="7888E9D6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Мышь беспроводная</w:t>
            </w:r>
          </w:p>
        </w:tc>
        <w:tc>
          <w:tcPr>
            <w:tcW w:w="3515" w:type="dxa"/>
            <w:vAlign w:val="center"/>
          </w:tcPr>
          <w:p w14:paraId="377FA9E8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Logitech M705</w:t>
            </w:r>
          </w:p>
        </w:tc>
        <w:tc>
          <w:tcPr>
            <w:tcW w:w="794" w:type="dxa"/>
            <w:vAlign w:val="center"/>
          </w:tcPr>
          <w:p w14:paraId="37A60A2A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7E0C1C6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531" w:type="dxa"/>
            <w:vAlign w:val="center"/>
          </w:tcPr>
          <w:p w14:paraId="0476C4F1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B6DF657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3D1763FD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4E3C97CD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14</w:t>
            </w:r>
          </w:p>
        </w:tc>
        <w:tc>
          <w:tcPr>
            <w:tcW w:w="2438" w:type="dxa"/>
            <w:vAlign w:val="center"/>
          </w:tcPr>
          <w:p w14:paraId="05986500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Мышь беспроводная</w:t>
            </w:r>
          </w:p>
        </w:tc>
        <w:tc>
          <w:tcPr>
            <w:tcW w:w="3515" w:type="dxa"/>
            <w:vAlign w:val="center"/>
          </w:tcPr>
          <w:p w14:paraId="42675617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Logitech M170</w:t>
            </w:r>
          </w:p>
        </w:tc>
        <w:tc>
          <w:tcPr>
            <w:tcW w:w="794" w:type="dxa"/>
            <w:vAlign w:val="center"/>
          </w:tcPr>
          <w:p w14:paraId="115E86D3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26717A7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531" w:type="dxa"/>
            <w:vAlign w:val="center"/>
          </w:tcPr>
          <w:p w14:paraId="78035B0C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3C8E574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57011231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4563BA60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438" w:type="dxa"/>
            <w:vAlign w:val="center"/>
          </w:tcPr>
          <w:p w14:paraId="1DF1CA12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Моноблок</w:t>
            </w:r>
          </w:p>
        </w:tc>
        <w:tc>
          <w:tcPr>
            <w:tcW w:w="3515" w:type="dxa"/>
            <w:vAlign w:val="center"/>
          </w:tcPr>
          <w:p w14:paraId="5FE1DC2B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iRU Tactio 27IP4 27" QHD</w:t>
            </w:r>
          </w:p>
        </w:tc>
        <w:tc>
          <w:tcPr>
            <w:tcW w:w="794" w:type="dxa"/>
            <w:vAlign w:val="center"/>
          </w:tcPr>
          <w:p w14:paraId="76C85055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BED099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531" w:type="dxa"/>
            <w:vAlign w:val="center"/>
          </w:tcPr>
          <w:p w14:paraId="1C558A60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8AA440B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5633743F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5F23C47B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16</w:t>
            </w:r>
          </w:p>
        </w:tc>
        <w:tc>
          <w:tcPr>
            <w:tcW w:w="2438" w:type="dxa"/>
            <w:vAlign w:val="center"/>
          </w:tcPr>
          <w:p w14:paraId="7A3584FC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Картридж</w:t>
            </w:r>
          </w:p>
        </w:tc>
        <w:tc>
          <w:tcPr>
            <w:tcW w:w="3515" w:type="dxa"/>
            <w:vAlign w:val="center"/>
          </w:tcPr>
          <w:p w14:paraId="723BC3BC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Kyocera TK-1270</w:t>
            </w:r>
          </w:p>
        </w:tc>
        <w:tc>
          <w:tcPr>
            <w:tcW w:w="794" w:type="dxa"/>
            <w:vAlign w:val="center"/>
          </w:tcPr>
          <w:p w14:paraId="79D0FDCD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1A5A113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531" w:type="dxa"/>
            <w:vAlign w:val="center"/>
          </w:tcPr>
          <w:p w14:paraId="2A213CA1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81FC773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3322B590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0EFF7D31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17</w:t>
            </w:r>
          </w:p>
        </w:tc>
        <w:tc>
          <w:tcPr>
            <w:tcW w:w="2438" w:type="dxa"/>
            <w:vAlign w:val="center"/>
          </w:tcPr>
          <w:p w14:paraId="7A726E47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Монитор</w:t>
            </w:r>
          </w:p>
        </w:tc>
        <w:tc>
          <w:tcPr>
            <w:tcW w:w="3515" w:type="dxa"/>
            <w:vAlign w:val="center"/>
          </w:tcPr>
          <w:p w14:paraId="12FDA3D0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Samsung Odyssey G5 S27CG550EI 27"</w:t>
            </w:r>
          </w:p>
        </w:tc>
        <w:tc>
          <w:tcPr>
            <w:tcW w:w="794" w:type="dxa"/>
            <w:vAlign w:val="center"/>
          </w:tcPr>
          <w:p w14:paraId="27822C85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7F2A882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1531" w:type="dxa"/>
            <w:vAlign w:val="center"/>
          </w:tcPr>
          <w:p w14:paraId="433753ED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C9B76A0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12DEE2B7" w14:textId="77777777">
        <w:trPr>
          <w:cantSplit/>
          <w:jc w:val="center"/>
        </w:trPr>
        <w:tc>
          <w:tcPr>
            <w:tcW w:w="454" w:type="dxa"/>
            <w:vAlign w:val="center"/>
          </w:tcPr>
          <w:p w14:paraId="559C1C32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2438" w:type="dxa"/>
            <w:vAlign w:val="center"/>
          </w:tcPr>
          <w:p w14:paraId="60F27D8F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Проводной SIP-телефон</w:t>
            </w:r>
          </w:p>
        </w:tc>
        <w:tc>
          <w:tcPr>
            <w:tcW w:w="3515" w:type="dxa"/>
            <w:vAlign w:val="center"/>
          </w:tcPr>
          <w:p w14:paraId="51C7B728" w14:textId="77777777" w:rsidR="00FF224E" w:rsidRPr="008411E9" w:rsidRDefault="00CA3978">
            <w:pPr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DINSTAR G240P</w:t>
            </w:r>
          </w:p>
        </w:tc>
        <w:tc>
          <w:tcPr>
            <w:tcW w:w="794" w:type="dxa"/>
            <w:vAlign w:val="center"/>
          </w:tcPr>
          <w:p w14:paraId="75CA5C0F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F3AA62E" w14:textId="77777777" w:rsidR="00FF224E" w:rsidRPr="008411E9" w:rsidRDefault="00CA3978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1531" w:type="dxa"/>
            <w:vAlign w:val="center"/>
          </w:tcPr>
          <w:p w14:paraId="380620EE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E2A2BCB" w14:textId="77777777" w:rsidR="00FF224E" w:rsidRPr="008411E9" w:rsidRDefault="00FF224E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CA3978" w:rsidRPr="008411E9" w14:paraId="7E503EEE" w14:textId="77777777">
        <w:trPr>
          <w:cantSplit/>
          <w:jc w:val="center"/>
        </w:trPr>
        <w:tc>
          <w:tcPr>
            <w:tcW w:w="7530" w:type="dxa"/>
            <w:gridSpan w:val="5"/>
            <w:vAlign w:val="center"/>
          </w:tcPr>
          <w:p w14:paraId="0BAC4367" w14:textId="77777777" w:rsidR="00FF224E" w:rsidRPr="008411E9" w:rsidRDefault="00CA3978">
            <w:pPr>
              <w:jc w:val="right"/>
              <w:rPr>
                <w:rFonts w:cs="Times New Roman"/>
                <w:bCs/>
                <w:color w:val="000000" w:themeColor="text1"/>
              </w:rPr>
            </w:pPr>
            <w:r w:rsidRPr="008411E9">
              <w:rPr>
                <w:rFonts w:cs="Times New Roman"/>
                <w:bCs/>
                <w:color w:val="000000" w:themeColor="text1"/>
                <w:sz w:val="22"/>
              </w:rPr>
              <w:t>ИТОГО:</w:t>
            </w:r>
          </w:p>
        </w:tc>
        <w:tc>
          <w:tcPr>
            <w:tcW w:w="1506" w:type="dxa"/>
            <w:vAlign w:val="center"/>
          </w:tcPr>
          <w:p w14:paraId="6AA26D61" w14:textId="77777777" w:rsidR="00FF224E" w:rsidRPr="008411E9" w:rsidRDefault="00FF224E">
            <w:pPr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506" w:type="dxa"/>
            <w:vAlign w:val="center"/>
          </w:tcPr>
          <w:p w14:paraId="744B0D75" w14:textId="77777777" w:rsidR="00FF224E" w:rsidRPr="008411E9" w:rsidRDefault="00FF224E">
            <w:pPr>
              <w:rPr>
                <w:rFonts w:cs="Times New Roman"/>
                <w:bCs/>
                <w:color w:val="000000" w:themeColor="text1"/>
              </w:rPr>
            </w:pPr>
          </w:p>
        </w:tc>
      </w:tr>
    </w:tbl>
    <w:p w14:paraId="678B335C" w14:textId="77777777" w:rsidR="00FF224E" w:rsidRPr="008411E9" w:rsidRDefault="00CA3978">
      <w:pPr>
        <w:spacing w:before="100" w:after="0" w:line="240" w:lineRule="auto"/>
        <w:rPr>
          <w:rFonts w:cs="Times New Roman"/>
          <w:bCs/>
          <w:color w:val="000000" w:themeColor="text1"/>
          <w:lang w:val="ru-RU"/>
        </w:rPr>
      </w:pPr>
      <w:r w:rsidRPr="008411E9">
        <w:rPr>
          <w:rFonts w:cs="Times New Roman"/>
          <w:bCs/>
          <w:color w:val="000000" w:themeColor="text1"/>
          <w:lang w:val="ru-RU"/>
        </w:rPr>
        <w:t>Общая цена Договора: __________________________ руб. ___ коп., [в том числе НДС 22% / НДС не облагается].</w:t>
      </w:r>
    </w:p>
    <w:sectPr w:rsidR="00FF224E" w:rsidRPr="008411E9" w:rsidSect="00034616">
      <w:pgSz w:w="12240" w:h="15840" w:orient="landscape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2263" w14:textId="77777777" w:rsidR="004E59CE" w:rsidRDefault="004E59CE" w:rsidP="004E59CE">
      <w:pPr>
        <w:spacing w:after="0" w:line="240" w:lineRule="auto"/>
      </w:pPr>
      <w:r>
        <w:separator/>
      </w:r>
    </w:p>
  </w:endnote>
  <w:endnote w:type="continuationSeparator" w:id="0">
    <w:p w14:paraId="623BD23E" w14:textId="77777777" w:rsidR="004E59CE" w:rsidRDefault="004E59CE" w:rsidP="004E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878C" w14:textId="06F253BE" w:rsidR="008411E9" w:rsidRPr="008411E9" w:rsidRDefault="008411E9">
    <w:pPr>
      <w:pStyle w:val="a7"/>
      <w:rPr>
        <w:lang w:val="ru-RU"/>
      </w:rPr>
    </w:pPr>
    <w:r>
      <w:rPr>
        <w:lang w:val="ru-RU"/>
      </w:rPr>
      <w:t>Поставщик______________                                                                             Покупатель______________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F0C2" w14:textId="1E29DEF6" w:rsidR="008411E9" w:rsidRPr="008411E9" w:rsidRDefault="008411E9">
    <w:pPr>
      <w:pStyle w:val="a7"/>
      <w:rPr>
        <w:lang w:val="ru-RU"/>
      </w:rPr>
    </w:pPr>
    <w:r>
      <w:rPr>
        <w:lang w:val="ru-RU"/>
      </w:rPr>
      <w:t>Поставщик______________                                                                             Покупатель______________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1DA3" w14:textId="77F38F18" w:rsidR="008411E9" w:rsidRPr="008411E9" w:rsidRDefault="008411E9">
    <w:pPr>
      <w:pStyle w:val="a7"/>
      <w:rPr>
        <w:lang w:val="ru-RU"/>
      </w:rPr>
    </w:pPr>
    <w:r>
      <w:rPr>
        <w:lang w:val="ru-RU"/>
      </w:rPr>
      <w:t xml:space="preserve">Поставщик______________                                                                            </w:t>
    </w:r>
    <w:r>
      <w:rPr>
        <w:lang w:val="ru-RU"/>
      </w:rPr>
      <w:tab/>
      <w:t xml:space="preserve"> Покупатель______________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E138" w14:textId="03F6B6A1" w:rsidR="008411E9" w:rsidRPr="008411E9" w:rsidRDefault="008411E9" w:rsidP="008411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F2F91" w14:textId="77777777" w:rsidR="004E59CE" w:rsidRDefault="004E59CE" w:rsidP="004E59CE">
      <w:pPr>
        <w:spacing w:after="0" w:line="240" w:lineRule="auto"/>
      </w:pPr>
      <w:r>
        <w:separator/>
      </w:r>
    </w:p>
  </w:footnote>
  <w:footnote w:type="continuationSeparator" w:id="0">
    <w:p w14:paraId="737C5B9C" w14:textId="77777777" w:rsidR="004E59CE" w:rsidRDefault="004E59CE" w:rsidP="004E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646261"/>
      <w:docPartObj>
        <w:docPartGallery w:val="Page Numbers (Top of Page)"/>
        <w:docPartUnique/>
      </w:docPartObj>
    </w:sdtPr>
    <w:sdtEndPr/>
    <w:sdtContent>
      <w:p w14:paraId="6783BFA2" w14:textId="50A1DF7A" w:rsidR="00CA3978" w:rsidRDefault="00CA39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38163D6" w14:textId="7FE16056" w:rsidR="00CA3978" w:rsidRPr="00CA3978" w:rsidRDefault="00CA3978" w:rsidP="00CA3978">
    <w:pPr>
      <w:spacing w:after="40" w:line="240" w:lineRule="auto"/>
      <w:jc w:val="right"/>
      <w:rPr>
        <w:b/>
        <w:color w:val="000000" w:themeColor="text1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DE22" w14:textId="3DA789FD" w:rsidR="008411E9" w:rsidRPr="008411E9" w:rsidRDefault="008411E9" w:rsidP="008411E9">
    <w:pPr>
      <w:pStyle w:val="a5"/>
      <w:jc w:val="center"/>
      <w:rPr>
        <w:lang w:val="ru-RU"/>
      </w:rPr>
    </w:pPr>
    <w:r>
      <w:rPr>
        <w:lang w:val="ru-RU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5868131">
    <w:abstractNumId w:val="8"/>
  </w:num>
  <w:num w:numId="2" w16cid:durableId="1398555699">
    <w:abstractNumId w:val="6"/>
  </w:num>
  <w:num w:numId="3" w16cid:durableId="834034518">
    <w:abstractNumId w:val="5"/>
  </w:num>
  <w:num w:numId="4" w16cid:durableId="1938125711">
    <w:abstractNumId w:val="4"/>
  </w:num>
  <w:num w:numId="5" w16cid:durableId="569463759">
    <w:abstractNumId w:val="7"/>
  </w:num>
  <w:num w:numId="6" w16cid:durableId="288631494">
    <w:abstractNumId w:val="3"/>
  </w:num>
  <w:num w:numId="7" w16cid:durableId="76944781">
    <w:abstractNumId w:val="2"/>
  </w:num>
  <w:num w:numId="8" w16cid:durableId="2086567782">
    <w:abstractNumId w:val="1"/>
  </w:num>
  <w:num w:numId="9" w16cid:durableId="95807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F61"/>
    <w:rsid w:val="0006063C"/>
    <w:rsid w:val="0015074B"/>
    <w:rsid w:val="0029639D"/>
    <w:rsid w:val="00326F90"/>
    <w:rsid w:val="004E421F"/>
    <w:rsid w:val="004E59CE"/>
    <w:rsid w:val="00540FE8"/>
    <w:rsid w:val="005E7064"/>
    <w:rsid w:val="008411E9"/>
    <w:rsid w:val="0084201B"/>
    <w:rsid w:val="008D1270"/>
    <w:rsid w:val="00934B14"/>
    <w:rsid w:val="00AA1D8D"/>
    <w:rsid w:val="00B47730"/>
    <w:rsid w:val="00C43CA4"/>
    <w:rsid w:val="00CA3978"/>
    <w:rsid w:val="00CB0664"/>
    <w:rsid w:val="00CB6AC7"/>
    <w:rsid w:val="00CC5A47"/>
    <w:rsid w:val="00D22108"/>
    <w:rsid w:val="00D22A6C"/>
    <w:rsid w:val="00EC1CDB"/>
    <w:rsid w:val="00F40C16"/>
    <w:rsid w:val="00FC693F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5B608F8"/>
  <w14:defaultImageDpi w14:val="300"/>
  <w15:docId w15:val="{C76B2391-320F-4E00-856D-44F3F53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annotation reference"/>
    <w:basedOn w:val="a2"/>
    <w:uiPriority w:val="99"/>
    <w:semiHidden/>
    <w:unhideWhenUsed/>
    <w:rsid w:val="0084201B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unhideWhenUsed/>
    <w:rsid w:val="0084201B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2"/>
    <w:link w:val="aff9"/>
    <w:uiPriority w:val="99"/>
    <w:semiHidden/>
    <w:rsid w:val="0084201B"/>
    <w:rPr>
      <w:rFonts w:ascii="Times New Roman" w:eastAsia="Times New Roman" w:hAnsi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84201B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84201B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3664</Words>
  <Characters>20888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договора поставки по результатам конкурентного отбора</vt:lpstr>
      <vt:lpstr/>
    </vt:vector>
  </TitlesOfParts>
  <Manager/>
  <Company/>
  <LinksUpToDate>false</LinksUpToDate>
  <CharactersWithSpaces>24503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поставки по результатам конкурентного отбора</dc:title>
  <dc:subject>Поставка компьютерной техники, оргтехники, периферийного оборудования и расходных материалов</dc:subject>
  <dc:creator>python-docx</dc:creator>
  <cp:keywords/>
  <dc:description>generated by python-docx</dc:description>
  <cp:lastModifiedBy>Фонд Омский</cp:lastModifiedBy>
  <cp:revision>5</cp:revision>
  <dcterms:created xsi:type="dcterms:W3CDTF">2026-09-01T12:59:00Z</dcterms:created>
  <dcterms:modified xsi:type="dcterms:W3CDTF">2026-09-02T05:06:00Z</dcterms:modified>
  <cp:category/>
</cp:coreProperties>
</file>